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B0" w:rsidRDefault="00EA40B0">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p>
    <w:p w:rsidR="00160D8C" w:rsidRPr="00B54F5A" w:rsidRDefault="00160D8C">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r w:rsidRPr="00B54F5A">
        <w:rPr>
          <w:b/>
          <w:bCs/>
          <w:sz w:val="32"/>
          <w:szCs w:val="32"/>
        </w:rPr>
        <w:t>Výzva na predkladanie ponúk</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r w:rsidRPr="00B54F5A">
        <w:t xml:space="preserve">na predloženie cenovej ponuky na </w:t>
      </w:r>
      <w:r>
        <w:t>zákazku s názvom</w:t>
      </w:r>
      <w:r w:rsidRPr="00B54F5A">
        <w:t xml:space="preserve"> </w:t>
      </w:r>
      <w:r w:rsidRPr="00B54F5A">
        <w:rPr>
          <w:b/>
          <w:bCs/>
        </w:rPr>
        <w:t>„</w:t>
      </w:r>
      <w:r w:rsidR="00DC0A9A">
        <w:rPr>
          <w:b/>
        </w:rPr>
        <w:t>Montovaná oceľová hala – zberný dvor</w:t>
      </w:r>
      <w:r>
        <w:rPr>
          <w:b/>
          <w:bCs/>
        </w:rPr>
        <w:t>“</w:t>
      </w:r>
      <w:r w:rsidRPr="00B54F5A">
        <w:t xml:space="preserve">  v rámci  prieskumu trhu podľa § 117  zákona č. 3</w:t>
      </w:r>
      <w:r>
        <w:t>43</w:t>
      </w:r>
      <w:r w:rsidRPr="00B54F5A">
        <w:t xml:space="preserve">/2015 Z.z. o verejnom obstarávaní a o zmene a doplnení niektorých zákonov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b/>
          <w:bCs/>
        </w:rPr>
      </w:pPr>
      <w:r w:rsidRPr="00B54F5A">
        <w:rPr>
          <w:b/>
          <w:bCs/>
        </w:rPr>
        <w:t>1.  Identifikácia verejného obstarávateľa:</w:t>
      </w:r>
    </w:p>
    <w:p w:rsidR="00AB599F" w:rsidRPr="00B54F5A" w:rsidRDefault="00AB599F" w:rsidP="00AB599F">
      <w:pPr>
        <w:pBdr>
          <w:top w:val="none" w:sz="0" w:space="0" w:color="auto"/>
          <w:left w:val="none" w:sz="0" w:space="0" w:color="auto"/>
          <w:bottom w:val="none" w:sz="0" w:space="0" w:color="auto"/>
          <w:right w:val="none" w:sz="0" w:space="0" w:color="auto"/>
          <w:bar w:val="none" w:sz="0" w:color="auto"/>
        </w:pBdr>
        <w:ind w:left="3540" w:hanging="2832"/>
        <w:rPr>
          <w:b/>
          <w:bCs/>
        </w:rPr>
      </w:pPr>
      <w:bookmarkStart w:id="0" w:name="_Hlk497853970"/>
      <w:r w:rsidRPr="00B54F5A">
        <w:t>Obchodné meno:</w:t>
      </w:r>
      <w:r w:rsidRPr="00B54F5A">
        <w:tab/>
      </w:r>
      <w:r w:rsidRPr="00B54F5A">
        <w:tab/>
      </w:r>
      <w:r>
        <w:t>Obec Cífer</w:t>
      </w:r>
    </w:p>
    <w:p w:rsidR="00AB599F" w:rsidRDefault="00AB599F" w:rsidP="00AB599F">
      <w:pPr>
        <w:pBdr>
          <w:top w:val="none" w:sz="0" w:space="0" w:color="auto"/>
          <w:left w:val="none" w:sz="0" w:space="0" w:color="auto"/>
          <w:bottom w:val="none" w:sz="0" w:space="0" w:color="auto"/>
          <w:right w:val="none" w:sz="0" w:space="0" w:color="auto"/>
          <w:bar w:val="none" w:sz="0" w:color="auto"/>
        </w:pBdr>
        <w:ind w:right="-575"/>
      </w:pPr>
      <w:r w:rsidRPr="00B54F5A">
        <w:rPr>
          <w:b/>
          <w:bCs/>
        </w:rPr>
        <w:tab/>
      </w:r>
      <w:r w:rsidRPr="00B54F5A">
        <w:t>Sídlo:</w:t>
      </w:r>
      <w:r w:rsidRPr="00B54F5A">
        <w:tab/>
      </w:r>
      <w:r w:rsidRPr="00B54F5A">
        <w:tab/>
      </w:r>
      <w:r w:rsidRPr="00B54F5A">
        <w:tab/>
      </w:r>
      <w:r w:rsidRPr="00B54F5A">
        <w:tab/>
      </w:r>
      <w:r w:rsidRPr="00B54F5A">
        <w:tab/>
      </w:r>
      <w:r w:rsidRPr="00AB4E80">
        <w:t>Nám. A. Hlinku 31, 919 43 Cífer</w:t>
      </w:r>
      <w:r>
        <w:tab/>
      </w:r>
    </w:p>
    <w:p w:rsidR="00AB599F" w:rsidRDefault="00AB599F" w:rsidP="00AB599F">
      <w:pPr>
        <w:pBdr>
          <w:top w:val="none" w:sz="0" w:space="0" w:color="auto"/>
          <w:left w:val="none" w:sz="0" w:space="0" w:color="auto"/>
          <w:bottom w:val="none" w:sz="0" w:space="0" w:color="auto"/>
          <w:right w:val="none" w:sz="0" w:space="0" w:color="auto"/>
          <w:bar w:val="none" w:sz="0" w:color="auto"/>
        </w:pBdr>
        <w:ind w:right="-575"/>
      </w:pPr>
      <w:r>
        <w:t xml:space="preserve">            Kontaktná adresa :                             Obecný úrad, </w:t>
      </w:r>
      <w:r w:rsidRPr="00AB4E80">
        <w:t>Nám. A. Hlinku 31, 919 43 Cífer</w:t>
      </w:r>
    </w:p>
    <w:p w:rsidR="00AB599F" w:rsidRPr="00B54F5A" w:rsidRDefault="00AB599F" w:rsidP="00AB599F">
      <w:pPr>
        <w:pBdr>
          <w:top w:val="none" w:sz="0" w:space="0" w:color="auto"/>
          <w:left w:val="none" w:sz="0" w:space="0" w:color="auto"/>
          <w:bottom w:val="none" w:sz="0" w:space="0" w:color="auto"/>
          <w:right w:val="none" w:sz="0" w:space="0" w:color="auto"/>
          <w:bar w:val="none" w:sz="0" w:color="auto"/>
        </w:pBdr>
        <w:ind w:left="708"/>
      </w:pPr>
      <w:r w:rsidRPr="00B54F5A">
        <w:t>Štatutárny zástupca:</w:t>
      </w:r>
      <w:r w:rsidRPr="00B54F5A">
        <w:tab/>
      </w:r>
      <w:r w:rsidRPr="00B54F5A">
        <w:tab/>
      </w:r>
      <w:r w:rsidRPr="00B54F5A">
        <w:tab/>
      </w:r>
      <w:r>
        <w:t>Mgr. Maroš Sagan</w:t>
      </w:r>
      <w:r w:rsidRPr="00B54F5A">
        <w:t>, starosta obce</w:t>
      </w:r>
    </w:p>
    <w:p w:rsidR="00AB599F" w:rsidRPr="00002E9E" w:rsidRDefault="00AB599F" w:rsidP="00AB599F">
      <w:pPr>
        <w:pBdr>
          <w:top w:val="none" w:sz="0" w:space="0" w:color="auto"/>
          <w:left w:val="none" w:sz="0" w:space="0" w:color="auto"/>
          <w:bottom w:val="none" w:sz="0" w:space="0" w:color="auto"/>
          <w:right w:val="none" w:sz="0" w:space="0" w:color="auto"/>
          <w:bar w:val="none" w:sz="0" w:color="auto"/>
        </w:pBdr>
        <w:ind w:firstLine="708"/>
      </w:pPr>
      <w:r w:rsidRPr="00A6286D">
        <w:t>IČO:</w:t>
      </w:r>
      <w:r w:rsidRPr="00A6286D">
        <w:tab/>
      </w:r>
      <w:r w:rsidRPr="00A6286D">
        <w:tab/>
      </w:r>
      <w:r w:rsidRPr="00A6286D">
        <w:tab/>
      </w:r>
      <w:r w:rsidRPr="00A6286D">
        <w:tab/>
      </w:r>
      <w:r w:rsidRPr="00A6286D">
        <w:tab/>
      </w:r>
      <w:r w:rsidRPr="00002E9E">
        <w:t>00312347</w:t>
      </w:r>
    </w:p>
    <w:p w:rsidR="00AB599F" w:rsidRPr="00C5675A" w:rsidRDefault="00AB599F" w:rsidP="00AB599F">
      <w:pPr>
        <w:pBdr>
          <w:top w:val="none" w:sz="0" w:space="0" w:color="auto"/>
          <w:left w:val="none" w:sz="0" w:space="0" w:color="auto"/>
          <w:bottom w:val="none" w:sz="0" w:space="0" w:color="auto"/>
          <w:right w:val="none" w:sz="0" w:space="0" w:color="auto"/>
          <w:bar w:val="none" w:sz="0" w:color="auto"/>
        </w:pBdr>
      </w:pPr>
      <w:r w:rsidRPr="00002E9E">
        <w:t xml:space="preserve">   </w:t>
      </w:r>
      <w:r w:rsidRPr="00002E9E">
        <w:tab/>
        <w:t>DIČ:</w:t>
      </w:r>
      <w:r w:rsidRPr="00002E9E">
        <w:tab/>
      </w:r>
      <w:r w:rsidRPr="00002E9E">
        <w:tab/>
      </w:r>
      <w:r w:rsidRPr="00002E9E">
        <w:tab/>
      </w:r>
      <w:r w:rsidRPr="00002E9E">
        <w:tab/>
      </w:r>
      <w:r w:rsidRPr="00002E9E">
        <w:tab/>
        <w:t>2021133697</w:t>
      </w:r>
    </w:p>
    <w:p w:rsidR="00AB599F" w:rsidRDefault="00AB599F" w:rsidP="00AB599F">
      <w:pPr>
        <w:pBdr>
          <w:top w:val="none" w:sz="0" w:space="0" w:color="auto"/>
          <w:left w:val="none" w:sz="0" w:space="0" w:color="auto"/>
          <w:bottom w:val="none" w:sz="0" w:space="0" w:color="auto"/>
          <w:right w:val="none" w:sz="0" w:space="0" w:color="auto"/>
          <w:bar w:val="none" w:sz="0" w:color="auto"/>
        </w:pBdr>
      </w:pPr>
      <w:r w:rsidRPr="00C5675A">
        <w:t xml:space="preserve">            Mobil :                                               091</w:t>
      </w:r>
      <w:r>
        <w:t>5</w:t>
      </w:r>
      <w:r w:rsidRPr="00C5675A">
        <w:t xml:space="preserve"> </w:t>
      </w:r>
      <w:r>
        <w:t>930 737</w:t>
      </w:r>
      <w:r w:rsidRPr="00992953">
        <w:t xml:space="preserve"> </w:t>
      </w:r>
    </w:p>
    <w:p w:rsidR="00AB599F" w:rsidRPr="00370D04" w:rsidRDefault="00AB599F" w:rsidP="00AB599F">
      <w:pPr>
        <w:pBdr>
          <w:top w:val="none" w:sz="0" w:space="0" w:color="auto"/>
          <w:left w:val="none" w:sz="0" w:space="0" w:color="auto"/>
          <w:bottom w:val="none" w:sz="0" w:space="0" w:color="auto"/>
          <w:right w:val="none" w:sz="0" w:space="0" w:color="auto"/>
          <w:bar w:val="none" w:sz="0" w:color="auto"/>
        </w:pBdr>
        <w:ind w:left="709"/>
      </w:pPr>
      <w:r w:rsidRPr="00992953">
        <w:t xml:space="preserve">e-mail:                                                </w:t>
      </w:r>
      <w:hyperlink r:id="rId8" w:history="1">
        <w:r w:rsidRPr="0015698F">
          <w:rPr>
            <w:rStyle w:val="Hypertextovprepojenie"/>
            <w:rFonts w:cs="Arial Unicode MS"/>
          </w:rPr>
          <w:t>starosta@cifer.sk</w:t>
        </w:r>
      </w:hyperlink>
    </w:p>
    <w:p w:rsidR="00AB599F" w:rsidRDefault="00AB599F" w:rsidP="00AB599F">
      <w:pPr>
        <w:pBdr>
          <w:top w:val="none" w:sz="0" w:space="0" w:color="auto"/>
          <w:left w:val="none" w:sz="0" w:space="0" w:color="auto"/>
          <w:bottom w:val="none" w:sz="0" w:space="0" w:color="auto"/>
          <w:right w:val="none" w:sz="0" w:space="0" w:color="auto"/>
          <w:bar w:val="none" w:sz="0" w:color="auto"/>
        </w:pBdr>
        <w:ind w:left="709"/>
        <w:rPr>
          <w:rStyle w:val="Hypertextovprepojenie"/>
          <w:rFonts w:cs="Arial Unicode MS"/>
          <w:u w:val="none"/>
        </w:rPr>
      </w:pPr>
      <w:r>
        <w:t>webové sídlo :                                    https://www.</w:t>
      </w:r>
      <w:hyperlink r:id="rId9" w:history="1">
        <w:r>
          <w:rPr>
            <w:rStyle w:val="Hypertextovprepojenie"/>
            <w:rFonts w:cs="Arial Unicode MS"/>
            <w:u w:val="none"/>
          </w:rPr>
          <w:t>cifer</w:t>
        </w:r>
        <w:r w:rsidRPr="00370D04">
          <w:rPr>
            <w:rStyle w:val="Hypertextovprepojenie"/>
            <w:rFonts w:cs="Arial Unicode MS"/>
            <w:u w:val="none"/>
          </w:rPr>
          <w:t>.sk</w:t>
        </w:r>
      </w:hyperlink>
      <w:bookmarkEnd w:id="0"/>
    </w:p>
    <w:p w:rsidR="00160D8C" w:rsidRPr="00B54F5A" w:rsidRDefault="00160D8C">
      <w:pPr>
        <w:pBdr>
          <w:top w:val="none" w:sz="0" w:space="0" w:color="auto"/>
          <w:left w:val="none" w:sz="0" w:space="0" w:color="auto"/>
          <w:bottom w:val="none" w:sz="0" w:space="0" w:color="auto"/>
          <w:right w:val="none" w:sz="0" w:space="0" w:color="auto"/>
          <w:bar w:val="none" w:sz="0" w:color="auto"/>
        </w:pBdr>
        <w:rPr>
          <w:b/>
          <w:color w:val="141414"/>
          <w:highlight w:val="yellow"/>
          <w:u w:color="141414"/>
        </w:rPr>
      </w:pPr>
    </w:p>
    <w:p w:rsidR="00160D8C" w:rsidRPr="00B54F5A" w:rsidRDefault="00160D8C" w:rsidP="00B510DF">
      <w:pPr>
        <w:pStyle w:val="Bezriadkovania"/>
        <w:pBdr>
          <w:top w:val="none" w:sz="0" w:space="0" w:color="auto"/>
          <w:left w:val="none" w:sz="0" w:space="0" w:color="auto"/>
          <w:bottom w:val="none" w:sz="0" w:space="0" w:color="auto"/>
          <w:right w:val="none" w:sz="0" w:space="0" w:color="auto"/>
          <w:bar w:val="none" w:sz="0" w:color="auto"/>
        </w:pBdr>
        <w:rPr>
          <w:rFonts w:cs="Times New Roman"/>
          <w:b/>
        </w:rPr>
      </w:pPr>
      <w:r w:rsidRPr="00B54F5A">
        <w:rPr>
          <w:rFonts w:cs="Times New Roman"/>
          <w:b/>
        </w:rPr>
        <w:t>2.</w:t>
      </w:r>
      <w:r w:rsidRPr="00B54F5A">
        <w:rPr>
          <w:rFonts w:cs="Times New Roman"/>
          <w:b/>
        </w:rPr>
        <w:tab/>
        <w:t>Predmet a druh zákazky:</w:t>
      </w:r>
    </w:p>
    <w:p w:rsidR="00160D8C" w:rsidRPr="00B54F5A" w:rsidRDefault="00160D8C" w:rsidP="00E54727">
      <w:pPr>
        <w:pStyle w:val="Bezriadkovania"/>
        <w:pBdr>
          <w:top w:val="none" w:sz="0" w:space="0" w:color="auto"/>
          <w:left w:val="none" w:sz="0" w:space="0" w:color="auto"/>
          <w:bottom w:val="none" w:sz="0" w:space="0" w:color="auto"/>
          <w:right w:val="none" w:sz="0" w:space="0" w:color="auto"/>
          <w:bar w:val="none" w:sz="0" w:color="auto"/>
        </w:pBdr>
        <w:tabs>
          <w:tab w:val="left" w:pos="3261"/>
        </w:tabs>
        <w:ind w:left="4253" w:hanging="3545"/>
        <w:rPr>
          <w:rFonts w:cs="Times New Roman"/>
        </w:rPr>
      </w:pPr>
      <w:r w:rsidRPr="00B54F5A">
        <w:rPr>
          <w:rFonts w:cs="Times New Roman"/>
        </w:rPr>
        <w:t xml:space="preserve">Názov predmetu zákazky: </w:t>
      </w:r>
      <w:r w:rsidRPr="00B54F5A">
        <w:rPr>
          <w:rFonts w:cs="Times New Roman"/>
        </w:rPr>
        <w:tab/>
      </w:r>
      <w:r w:rsidRPr="00BF20CA">
        <w:rPr>
          <w:rFonts w:cs="Times New Roman"/>
          <w:b/>
        </w:rPr>
        <w:t>„</w:t>
      </w:r>
      <w:r w:rsidR="00DC0A9A">
        <w:rPr>
          <w:b/>
        </w:rPr>
        <w:t>Montovaná oceľová hala – zberný dvor</w:t>
      </w:r>
      <w:r w:rsidRPr="00BF20CA">
        <w:rPr>
          <w:rFonts w:cs="Times New Roman"/>
          <w:b/>
        </w:rPr>
        <w:t>“</w:t>
      </w:r>
    </w:p>
    <w:p w:rsidR="00DC0A9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Poskytovateľ NFP:</w:t>
      </w:r>
      <w:r w:rsidRPr="00B54F5A">
        <w:rPr>
          <w:rFonts w:cs="Times New Roman"/>
        </w:rPr>
        <w:tab/>
      </w:r>
      <w:r w:rsidRPr="00B54F5A">
        <w:rPr>
          <w:rFonts w:cs="Times New Roman"/>
        </w:rPr>
        <w:tab/>
      </w:r>
      <w:r>
        <w:rPr>
          <w:rFonts w:cs="Times New Roman"/>
        </w:rPr>
        <w:tab/>
      </w:r>
      <w:r w:rsidR="00DC0A9A">
        <w:rPr>
          <w:rFonts w:cs="Times New Roman"/>
        </w:rPr>
        <w:t>Ministerstvo životného prostredia</w:t>
      </w:r>
      <w:r>
        <w:rPr>
          <w:rFonts w:cs="Times New Roman"/>
        </w:rPr>
        <w:t xml:space="preserve"> SR</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Druh zákazky:</w:t>
      </w:r>
      <w:r w:rsidRPr="00B54F5A">
        <w:rPr>
          <w:rFonts w:cs="Times New Roman"/>
        </w:rPr>
        <w:tab/>
      </w:r>
      <w:r w:rsidRPr="00B54F5A">
        <w:rPr>
          <w:rFonts w:cs="Times New Roman"/>
        </w:rPr>
        <w:tab/>
      </w:r>
      <w:r>
        <w:rPr>
          <w:rFonts w:cs="Times New Roman"/>
        </w:rPr>
        <w:tab/>
      </w:r>
      <w:r>
        <w:rPr>
          <w:rFonts w:cs="Times New Roman"/>
        </w:rPr>
        <w:tab/>
      </w:r>
      <w:r w:rsidRPr="00B54F5A">
        <w:rPr>
          <w:rFonts w:cs="Times New Roman"/>
        </w:rPr>
        <w:t>Stavebné práce</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Typ zmluvy:</w:t>
      </w:r>
      <w:r w:rsidRPr="00B54F5A">
        <w:rPr>
          <w:rFonts w:cs="Times New Roman"/>
        </w:rPr>
        <w:tab/>
      </w:r>
      <w:r w:rsidRPr="00B54F5A">
        <w:rPr>
          <w:rFonts w:cs="Times New Roman"/>
        </w:rPr>
        <w:tab/>
      </w:r>
      <w:r w:rsidRPr="00B54F5A">
        <w:rPr>
          <w:rFonts w:cs="Times New Roman"/>
        </w:rPr>
        <w:tab/>
      </w:r>
      <w:r>
        <w:rPr>
          <w:rFonts w:cs="Times New Roman"/>
        </w:rPr>
        <w:tab/>
      </w:r>
      <w:r w:rsidRPr="00B54F5A">
        <w:rPr>
          <w:rFonts w:cs="Times New Roman"/>
        </w:rPr>
        <w:t>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color w:val="141414"/>
          <w:u w:color="141414"/>
        </w:rPr>
      </w:pPr>
    </w:p>
    <w:p w:rsidR="00677EDB" w:rsidRPr="00677EDB" w:rsidRDefault="00677EDB" w:rsidP="00677EDB">
      <w:pPr>
        <w:pBdr>
          <w:top w:val="none" w:sz="0" w:space="0" w:color="auto"/>
          <w:left w:val="none" w:sz="0" w:space="0" w:color="auto"/>
          <w:bottom w:val="none" w:sz="0" w:space="0" w:color="auto"/>
          <w:right w:val="none" w:sz="0" w:space="0" w:color="auto"/>
          <w:bar w:val="none" w:sz="0" w:color="auto"/>
        </w:pBdr>
        <w:ind w:left="240" w:hanging="240"/>
        <w:rPr>
          <w:b/>
        </w:rPr>
      </w:pPr>
      <w:r>
        <w:rPr>
          <w:b/>
        </w:rPr>
        <w:t>3.</w:t>
      </w:r>
      <w:r>
        <w:rPr>
          <w:b/>
        </w:rPr>
        <w:tab/>
      </w:r>
      <w:r w:rsidRPr="00677EDB">
        <w:rPr>
          <w:b/>
        </w:rPr>
        <w:t>Komunikácia a vysvetľovanie medzi VO a záujemcami/uchádzačmi:</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 xml:space="preserve">Komunikácia a výmena informácií medzi verejným obstarávateľom a záujemcami/uchádzačmi bude prebiehať elektronicky podľa § 20 ods. 1 zákona o verejnom obstarávaní, prostredníctvom certifikovaného elektronického nástroja EVOservis dostupného na webovej adrese </w:t>
      </w:r>
      <w:hyperlink r:id="rId10" w:history="1">
        <w:r w:rsidRPr="00677EDB">
          <w:t>https://www.evoservis.sk/torvo/</w:t>
        </w:r>
      </w:hyperlink>
      <w:r w:rsidRPr="00677EDB">
        <w:t>. Tento spôsob zabezpečí trvalé zachytenie obsahu tak, aby bola zaručená pravosť a dôvernosť sprostredkovaných informácií a bude rovnako dostupný každému záujemcovi/uchádzačovi.</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Neobmedzený prístup k Výkaz výmer, Výzve na predkladanie ponúk a všetkým podkladom a d</w:t>
      </w:r>
      <w:r>
        <w:t>o</w:t>
      </w:r>
      <w:r>
        <w:t xml:space="preserve">kumentom získa každý záujemca zaregistrovaním sa v systéme EVO-servisu, ktoré je bezplatné, na stránke: </w:t>
      </w:r>
      <w:hyperlink r:id="rId11" w:history="1">
        <w:r w:rsidRPr="00677EDB">
          <w:t>https://www.evoservis.sk/torvo/</w:t>
        </w:r>
      </w:hyperlink>
      <w:r>
        <w:t>.</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Verejný obstarávateľ bude pri komunikácií zo záujemcami / uchádzačmi postupovať prostrední</w:t>
      </w:r>
      <w:r>
        <w:t>c</w:t>
      </w:r>
      <w:r>
        <w:t>tvom komunikačného rozhrania certifikovaného elektronického nástroja EVOSERVIS. Každá komunikácia medzi obstarávateľom a záujemcom/uchádzačom prostredníctvom komunikačného rozhrania certifikovaného elektronického nástroja EVOSERVIS bude vyžadovať potvrdenie ele</w:t>
      </w:r>
      <w:r>
        <w:t>k</w:t>
      </w:r>
      <w:r>
        <w:t>tronickým podpisom.</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Výkaz výmer, Výzva na predkladanie ponúk a všetky podklady, dokumenty potrebné k vyprac</w:t>
      </w:r>
      <w:r>
        <w:t>o</w:t>
      </w:r>
      <w:r>
        <w:t xml:space="preserve">vaniu ponuky sú k dispozícii na webovej adrese </w:t>
      </w:r>
      <w:hyperlink r:id="rId12" w:history="1">
        <w:r w:rsidRPr="00677EDB">
          <w:t>https://www.evoservis.sk/torvo/</w:t>
        </w:r>
      </w:hyperlink>
      <w:r w:rsidRPr="00677EDB">
        <w:t xml:space="preserve"> </w:t>
      </w:r>
      <w:r>
        <w:t>a taktiež budú zverejnené na profile obce na stránke UVO (</w:t>
      </w:r>
      <w:hyperlink r:id="rId13" w:history="1">
        <w:r w:rsidRPr="00677EDB">
          <w:t>http://www.uvo.gov.sk/profily/</w:t>
        </w:r>
      </w:hyperlink>
      <w:r>
        <w:t>). Všetky podklady (Výzva na predkladanie ponúk, výkaz výmer a súvisiace podklady) k vypracovaniu ponuky sú dostupné bez úhrady a sú súčasťou tejto výzvy.</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Certifikovaný elektronický nástroj EVOSERVIS používa na kontrolu autenticity servera a šifr</w:t>
      </w:r>
      <w:r>
        <w:t>o</w:t>
      </w:r>
      <w:r>
        <w:t>vanie komunikácie medzi počítačom užívateľa a serverom certifikovaného elektronického nástr</w:t>
      </w:r>
      <w:r>
        <w:t>o</w:t>
      </w:r>
      <w:r>
        <w:t xml:space="preserve">ja EVOSERVIS protokol HTTPS. Prehliadač  overuje identitu servera pomocou elektronického certifikátu, ktorý bol pre server vydaný medzinárodnou certifikačnou autoritou. </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lastRenderedPageBreak/>
        <w:t xml:space="preserve">Skontrolujte, či  prehliadač komunikuje s certifikovaným elektronickým nástrojom EVOSERVIS šifrovaným spôsobom, t. j. či používa šifrovaný komunikačný protokol HTTPS a je pripojený na server certifikovaného elektronického nástroja EVOSERVIS. </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 xml:space="preserve">Pri použití šifrovaného spojenia musí  internetová adresa certifikovaného elektronického nástroja EVOSERVIS v internetovom prehliadači v poli pre zadanie webovej adresy začínať </w:t>
      </w:r>
      <w:r w:rsidRPr="00677EDB">
        <w:t>https:</w:t>
      </w:r>
      <w:r>
        <w:t>//www.evoservis.sk... a v prípade prehliadača Internet Explorer ver. 9 a vyššie sa v poli ve</w:t>
      </w:r>
      <w:r>
        <w:t>d</w:t>
      </w:r>
      <w:r>
        <w:t>ľa webovej adresy zobrazí symbol žltej zámky signalizujúci, že ide o chránené spoje</w:t>
      </w:r>
      <w:r w:rsidR="00E1536D">
        <w:t>nie</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Komunikácia – šifrovaný protokol SSL, šifrovanie SHA256RSA.</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SSL spojenie funguje na princípe asymetrickej šifry, kedy každá z komunikujúcich strán má dv</w:t>
      </w:r>
      <w:r>
        <w:t>o</w:t>
      </w:r>
      <w:r>
        <w:t>jicu šifrovacích kľúčov - verejný a súkromný. Klient pošle serveru požiadavku na SSL spojenie, spolu s rôznymi doplňujúcimi informáciami (verzia SSL, nastavenie šifrovanie atď.).Server pošle klientovi odpoveď na jeho požiadavku, ktorá obsahuje rovnaký typ informácií a hlavne certifikát servera.</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Podľa prijatého certifikátu si klient overí autentickosť servera. Certifikát tiež obsahuje verejný kľúč servera.  Na základe doteraz získaných informácií vygeneruje klient základ šifrovacieho kľúča, ktorým sa bude šifrovať následná komunikácia. Ten zašifruje verejným kľúčom servera a pošle mu ho.</w:t>
      </w:r>
    </w:p>
    <w:p w:rsidR="00E1536D"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Server použije svoj súkromný kľúč k rozšifrovanie základu šifrovacieho kľúča. Z tohto základu vygenerujú ako server, tak klient hlavný šifrovací kľúč. Klient a server si navzájom potvrdia, že od teraz bude ich komunikácia šifrovaná týmto kľúčom. Je nastavené zabezpečené spojenie šifr</w:t>
      </w:r>
      <w:r>
        <w:t>o</w:t>
      </w:r>
      <w:r>
        <w:t>vané vygenerovaným šifrovacím kľúčom.</w:t>
      </w:r>
    </w:p>
    <w:p w:rsidR="00677EDB" w:rsidRDefault="00677EDB" w:rsidP="00E1536D">
      <w:pPr>
        <w:pStyle w:val="Odsekzoznamu"/>
        <w:numPr>
          <w:ilvl w:val="0"/>
          <w:numId w:val="28"/>
        </w:numPr>
        <w:pBdr>
          <w:top w:val="none" w:sz="0" w:space="0" w:color="auto"/>
          <w:left w:val="none" w:sz="0" w:space="0" w:color="auto"/>
          <w:bottom w:val="none" w:sz="0" w:space="0" w:color="auto"/>
          <w:right w:val="none" w:sz="0" w:space="0" w:color="auto"/>
          <w:bar w:val="none" w:sz="0" w:color="auto"/>
        </w:pBdr>
        <w:jc w:val="both"/>
      </w:pPr>
      <w:r>
        <w:t>Využívaná vydávajúca certifikačná autorita má v bežných internetových prehliadačoch predn</w:t>
      </w:r>
      <w:r>
        <w:t>a</w:t>
      </w:r>
      <w:r>
        <w:t>stavený svoj certifikát, u väčšiny užívateľov teda nie je nutné importovať do internetového pr</w:t>
      </w:r>
      <w:r>
        <w:t>e</w:t>
      </w:r>
      <w:r>
        <w:t>hliadača tzv. koreňový certifikát (verejný kľúč), prípadne povoľovať bezpečnostnú výnimku.</w:t>
      </w:r>
    </w:p>
    <w:p w:rsidR="00677EDB" w:rsidRPr="00E1536D" w:rsidRDefault="00677EDB" w:rsidP="00677EDB">
      <w:pPr>
        <w:pBdr>
          <w:top w:val="none" w:sz="0" w:space="0" w:color="auto"/>
          <w:left w:val="none" w:sz="0" w:space="0" w:color="auto"/>
          <w:bottom w:val="none" w:sz="0" w:space="0" w:color="auto"/>
          <w:right w:val="none" w:sz="0" w:space="0" w:color="auto"/>
          <w:bar w:val="none" w:sz="0" w:color="auto"/>
        </w:pBdr>
        <w:ind w:left="240"/>
        <w:jc w:val="both"/>
        <w:rPr>
          <w:b/>
          <w:u w:val="single"/>
        </w:rPr>
      </w:pPr>
      <w:r w:rsidRPr="00E1536D">
        <w:rPr>
          <w:b/>
          <w:u w:val="single"/>
        </w:rPr>
        <w:t>Vysvetľovanie:</w:t>
      </w:r>
    </w:p>
    <w:p w:rsidR="00E1536D" w:rsidRDefault="00677EDB" w:rsidP="00E1536D">
      <w:pPr>
        <w:pStyle w:val="Odsekzoznamu"/>
        <w:numPr>
          <w:ilvl w:val="0"/>
          <w:numId w:val="29"/>
        </w:numPr>
        <w:pBdr>
          <w:top w:val="none" w:sz="0" w:space="0" w:color="auto"/>
          <w:left w:val="none" w:sz="0" w:space="0" w:color="auto"/>
          <w:bottom w:val="none" w:sz="0" w:space="0" w:color="auto"/>
          <w:right w:val="none" w:sz="0" w:space="0" w:color="auto"/>
          <w:bar w:val="none" w:sz="0" w:color="auto"/>
        </w:pBdr>
        <w:ind w:left="709" w:hanging="349"/>
        <w:jc w:val="both"/>
      </w:pPr>
      <w:r w:rsidRPr="00677EDB">
        <w:t>V</w:t>
      </w:r>
      <w:r>
        <w:t>erejný obstarávateľ poskytne vysvetlenie informácií potrebných na vypracovanie ponuky, n</w:t>
      </w:r>
      <w:r>
        <w:t>á</w:t>
      </w:r>
      <w:r>
        <w:t>vrhu a na preukázanie splnenia podmienok účasti všetkým záujemcom, ktorí sú im známi podľa § 48 zákona o verejnom obstarávaní, najneskôr však 6 dní pred uplynutím lehoty na predklad</w:t>
      </w:r>
      <w:r>
        <w:t>a</w:t>
      </w:r>
      <w:r>
        <w:t>nie ponúk alebo lehoty na predloženie dokladov preukazujúcich splnenia podmienok účasti za predpokladu, že o vysvetlenie požiada dostatočne vopred.</w:t>
      </w:r>
    </w:p>
    <w:p w:rsidR="00E1536D" w:rsidRDefault="00677EDB" w:rsidP="00E1536D">
      <w:pPr>
        <w:pStyle w:val="Odsekzoznamu"/>
        <w:numPr>
          <w:ilvl w:val="0"/>
          <w:numId w:val="29"/>
        </w:numPr>
        <w:pBdr>
          <w:top w:val="none" w:sz="0" w:space="0" w:color="auto"/>
          <w:left w:val="none" w:sz="0" w:space="0" w:color="auto"/>
          <w:bottom w:val="none" w:sz="0" w:space="0" w:color="auto"/>
          <w:right w:val="none" w:sz="0" w:space="0" w:color="auto"/>
          <w:bar w:val="none" w:sz="0" w:color="auto"/>
        </w:pBdr>
        <w:ind w:left="709" w:hanging="349"/>
        <w:jc w:val="both"/>
      </w:pPr>
      <w:r>
        <w:t>Záujemca môže požiadať o vysvetlenie informácií uvedených vo výzve na predkladanie ponúk, v súťažných podkladoch alebo v inej sprievodnej dokumentácii poskytnutých verejným obstar</w:t>
      </w:r>
      <w:r>
        <w:t>á</w:t>
      </w:r>
      <w:r>
        <w:t>vateľom v lehote na predkladanie ponúk alebo na základe vykonanej obhliadky predmetu obst</w:t>
      </w:r>
      <w:r>
        <w:t>a</w:t>
      </w:r>
      <w:r>
        <w:t xml:space="preserve">rávania. Záujemca žiadosť o vysvetlenie doručí verejnému obstarávateľovi cez komunikačné rozhranie zákazky v systéme EVOSERVIS. </w:t>
      </w:r>
    </w:p>
    <w:p w:rsidR="00E1536D" w:rsidRDefault="00677EDB" w:rsidP="00E1536D">
      <w:pPr>
        <w:pStyle w:val="Odsekzoznamu"/>
        <w:numPr>
          <w:ilvl w:val="0"/>
          <w:numId w:val="29"/>
        </w:numPr>
        <w:pBdr>
          <w:top w:val="none" w:sz="0" w:space="0" w:color="auto"/>
          <w:left w:val="none" w:sz="0" w:space="0" w:color="auto"/>
          <w:bottom w:val="none" w:sz="0" w:space="0" w:color="auto"/>
          <w:right w:val="none" w:sz="0" w:space="0" w:color="auto"/>
          <w:bar w:val="none" w:sz="0" w:color="auto"/>
        </w:pBdr>
        <w:ind w:left="709" w:hanging="349"/>
        <w:jc w:val="both"/>
      </w:pPr>
      <w:r>
        <w:t>Odpoveď na každú požiadavku o vysvetlenie podkladov predloženú zo strany ktoréhokoľvek záujemcu verejný obstarávateľ preukázateľne oznámi bezodkladne všetkým záujemcom cez k</w:t>
      </w:r>
      <w:r>
        <w:t>o</w:t>
      </w:r>
      <w:r>
        <w:t>munikačné rozhranie v EVOSERVISe,  najneskôr do 3 pracovných dní od doručenia žiadosti o vysvetlenie</w:t>
      </w:r>
      <w:r w:rsidRPr="00677EDB">
        <w:t xml:space="preserve">  a vysvetlenie zároveň zverejní v profile </w:t>
      </w:r>
      <w:r>
        <w:t>verejného obstarávateľa.</w:t>
      </w:r>
    </w:p>
    <w:p w:rsidR="00E1536D" w:rsidRDefault="00677EDB" w:rsidP="00E1536D">
      <w:pPr>
        <w:pStyle w:val="Odsekzoznamu"/>
        <w:numPr>
          <w:ilvl w:val="0"/>
          <w:numId w:val="29"/>
        </w:numPr>
        <w:pBdr>
          <w:top w:val="none" w:sz="0" w:space="0" w:color="auto"/>
          <w:left w:val="none" w:sz="0" w:space="0" w:color="auto"/>
          <w:bottom w:val="none" w:sz="0" w:space="0" w:color="auto"/>
          <w:right w:val="none" w:sz="0" w:space="0" w:color="auto"/>
          <w:bar w:val="none" w:sz="0" w:color="auto"/>
        </w:pBdr>
        <w:ind w:left="709" w:hanging="349"/>
        <w:jc w:val="both"/>
      </w:pPr>
      <w:r w:rsidRPr="00677EDB">
        <w:t xml:space="preserve">Verejný obstarávateľ môže doplniť resp. opraviť informácie uvedené v súťažných podkladoch, ktoré preukázateľne oznámi súčasne všetkým záujemcom najneskôr 6 dní pred uplynutím lehoty na predkladanie ponúk a doplnenie zároveň zverejní v profile verejného obstarávateľa. </w:t>
      </w:r>
    </w:p>
    <w:p w:rsidR="00E1536D" w:rsidRDefault="00677EDB" w:rsidP="00E1536D">
      <w:pPr>
        <w:pStyle w:val="Odsekzoznamu"/>
        <w:numPr>
          <w:ilvl w:val="0"/>
          <w:numId w:val="29"/>
        </w:numPr>
        <w:pBdr>
          <w:top w:val="none" w:sz="0" w:space="0" w:color="auto"/>
          <w:left w:val="none" w:sz="0" w:space="0" w:color="auto"/>
          <w:bottom w:val="none" w:sz="0" w:space="0" w:color="auto"/>
          <w:right w:val="none" w:sz="0" w:space="0" w:color="auto"/>
          <w:bar w:val="none" w:sz="0" w:color="auto"/>
        </w:pBdr>
        <w:ind w:left="709" w:hanging="349"/>
        <w:jc w:val="both"/>
      </w:pPr>
      <w:r>
        <w:t xml:space="preserve">Vysvetľovanie informácií uvedených vo výzve na predkladanie ponúk alebo v podkladoch alebo v inej sprievodnej dokumentácii verejný obstarávateľ bezodkladne oznámi všetkým záujemcom, najneskôr však 3 pracovné dni pred uplynutím lehoty na predkladanie ponúk za predpokladu, že o vysvetlenie požiada dostatočne vopred. </w:t>
      </w:r>
    </w:p>
    <w:p w:rsidR="00677EDB" w:rsidRPr="00E1536D" w:rsidRDefault="00677EDB" w:rsidP="00E1536D">
      <w:pPr>
        <w:pStyle w:val="Odsekzoznamu"/>
        <w:numPr>
          <w:ilvl w:val="0"/>
          <w:numId w:val="29"/>
        </w:numPr>
        <w:pBdr>
          <w:top w:val="none" w:sz="0" w:space="0" w:color="auto"/>
          <w:left w:val="none" w:sz="0" w:space="0" w:color="auto"/>
          <w:bottom w:val="none" w:sz="0" w:space="0" w:color="auto"/>
          <w:right w:val="none" w:sz="0" w:space="0" w:color="auto"/>
          <w:bar w:val="none" w:sz="0" w:color="auto"/>
        </w:pBdr>
        <w:ind w:left="709" w:hanging="349"/>
        <w:jc w:val="both"/>
        <w:rPr>
          <w:b/>
        </w:rPr>
      </w:pPr>
      <w:r w:rsidRPr="00E1536D">
        <w:rPr>
          <w:b/>
        </w:rPr>
        <w:t>Plynutie zákonných lehôt v prípade doručovania žiados</w:t>
      </w:r>
      <w:r w:rsidR="00E1536D">
        <w:rPr>
          <w:b/>
        </w:rPr>
        <w:t xml:space="preserve">tí o vysvetlenie, </w:t>
      </w:r>
      <w:r w:rsidRPr="00E1536D">
        <w:rPr>
          <w:b/>
        </w:rPr>
        <w:t>doručenia výzvy na predlo</w:t>
      </w:r>
      <w:r w:rsidR="00E1536D">
        <w:rPr>
          <w:b/>
        </w:rPr>
        <w:t xml:space="preserve">ženie dokladov </w:t>
      </w:r>
      <w:r w:rsidR="00E1536D" w:rsidRPr="00E1536D">
        <w:rPr>
          <w:b/>
        </w:rPr>
        <w:t xml:space="preserve">resp. </w:t>
      </w:r>
      <w:r w:rsidR="00E1536D">
        <w:rPr>
          <w:b/>
        </w:rPr>
        <w:t xml:space="preserve">oznámenia o vylúčení, </w:t>
      </w:r>
      <w:r w:rsidRPr="00E1536D">
        <w:rPr>
          <w:b/>
        </w:rPr>
        <w:t xml:space="preserve"> zaslaných verejným obstarávateľom ktorémukoľvek z uchádzačov, je odo dňa odoslania správy cez komunikačné rozhranie z</w:t>
      </w:r>
      <w:r w:rsidRPr="00E1536D">
        <w:rPr>
          <w:b/>
        </w:rPr>
        <w:t>á</w:t>
      </w:r>
      <w:r w:rsidRPr="00E1536D">
        <w:rPr>
          <w:b/>
        </w:rPr>
        <w:t xml:space="preserve">kazky resp. odoslania správy e-mailom. Pod pojmom „doručenie“ sa myslí, kedy bola </w:t>
      </w:r>
      <w:r w:rsidRPr="00E1536D">
        <w:rPr>
          <w:b/>
        </w:rPr>
        <w:lastRenderedPageBreak/>
        <w:t>správa doručená uchádzačovi do systému EVOSERVIS alebo na e-mail a nie kedy si ju uchádzač prečítal.</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4. Typ zmluvy/objednávky:</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t xml:space="preserve">    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5. Miesto dodania predmetu zákazky:</w:t>
      </w:r>
    </w:p>
    <w:p w:rsidR="00160D8C" w:rsidRPr="008351B6" w:rsidRDefault="00160D8C">
      <w:pPr>
        <w:pStyle w:val="Prvzarkazkladnhotextu2"/>
        <w:pBdr>
          <w:top w:val="none" w:sz="0" w:space="0" w:color="auto"/>
          <w:left w:val="none" w:sz="0" w:space="0" w:color="auto"/>
          <w:bottom w:val="none" w:sz="0" w:space="0" w:color="auto"/>
          <w:right w:val="none" w:sz="0" w:space="0" w:color="auto"/>
          <w:bar w:val="none" w:sz="0" w:color="auto"/>
        </w:pBdr>
        <w:ind w:left="0" w:firstLine="0"/>
        <w:jc w:val="both"/>
        <w:rPr>
          <w:color w:val="auto"/>
          <w:lang w:val="sk-SK"/>
        </w:rPr>
      </w:pPr>
      <w:r w:rsidRPr="00C0171D">
        <w:rPr>
          <w:rStyle w:val="iadne"/>
          <w:bCs/>
          <w:lang w:val="sk-SK"/>
        </w:rPr>
        <w:t xml:space="preserve">    </w:t>
      </w:r>
      <w:r w:rsidR="00A53DB7">
        <w:rPr>
          <w:rStyle w:val="iadne"/>
          <w:bCs/>
          <w:lang w:val="sk-SK"/>
        </w:rPr>
        <w:t xml:space="preserve">Obec </w:t>
      </w:r>
      <w:r w:rsidR="00AB599F">
        <w:rPr>
          <w:rStyle w:val="iadne"/>
          <w:bCs/>
          <w:lang w:val="sk-SK"/>
        </w:rPr>
        <w:t>Cífer</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6. Opis predmetu zákazky a jeho rozsah:</w:t>
      </w:r>
    </w:p>
    <w:p w:rsidR="00160D8C" w:rsidRPr="00B54F5A" w:rsidRDefault="00160D8C" w:rsidP="006F185F">
      <w:pPr>
        <w:pBdr>
          <w:top w:val="none" w:sz="0" w:space="0" w:color="auto"/>
          <w:left w:val="none" w:sz="0" w:space="0" w:color="auto"/>
          <w:bottom w:val="none" w:sz="0" w:space="0" w:color="auto"/>
          <w:right w:val="none" w:sz="0" w:space="0" w:color="auto"/>
          <w:bar w:val="none" w:sz="0" w:color="auto"/>
        </w:pBdr>
        <w:ind w:left="240"/>
      </w:pPr>
      <w:r w:rsidRPr="00B54F5A">
        <w:t xml:space="preserve">Predmetom zákazky je </w:t>
      </w:r>
      <w:r w:rsidRPr="00B54F5A">
        <w:rPr>
          <w:rStyle w:val="iadne"/>
          <w:bCs/>
        </w:rPr>
        <w:t>uskutočnenie stavebných prác –</w:t>
      </w:r>
      <w:r>
        <w:rPr>
          <w:rStyle w:val="iadne"/>
          <w:bCs/>
        </w:rPr>
        <w:t xml:space="preserve"> výstavba </w:t>
      </w:r>
      <w:r w:rsidR="00DC0A9A">
        <w:rPr>
          <w:rStyle w:val="iadne"/>
          <w:bCs/>
        </w:rPr>
        <w:t>montovanej oceľovej haly</w:t>
      </w:r>
      <w:r>
        <w:rPr>
          <w:rStyle w:val="iadne"/>
          <w:bCs/>
        </w:rPr>
        <w:t xml:space="preserve"> v obci.</w:t>
      </w:r>
    </w:p>
    <w:p w:rsidR="00160D8C" w:rsidRPr="00B54F5A"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Uchádzači predlož</w:t>
      </w:r>
      <w:r w:rsidRPr="00B54F5A">
        <w:rPr>
          <w:rStyle w:val="iadne"/>
        </w:rPr>
        <w:t>ia cenov</w:t>
      </w:r>
      <w:r w:rsidRPr="00B54F5A">
        <w:t>ú ponuku podľa priložen</w:t>
      </w:r>
      <w:r w:rsidRPr="00B54F5A">
        <w:rPr>
          <w:rStyle w:val="iadne"/>
        </w:rPr>
        <w:t>é</w:t>
      </w:r>
      <w:r w:rsidRPr="00B54F5A">
        <w:t>ho vý</w:t>
      </w:r>
      <w:r w:rsidRPr="00B54F5A">
        <w:rPr>
          <w:rStyle w:val="iadne"/>
        </w:rPr>
        <w:t>kazu v</w:t>
      </w:r>
      <w:r w:rsidRPr="00B54F5A">
        <w:t>ýmer a</w:t>
      </w:r>
      <w:r w:rsidR="00E17F04">
        <w:t> výzvy</w:t>
      </w:r>
      <w:r>
        <w:t>.</w:t>
      </w:r>
    </w:p>
    <w:p w:rsidR="00E1536D" w:rsidRDefault="00160D8C" w:rsidP="00E1536D">
      <w:pPr>
        <w:pBdr>
          <w:top w:val="none" w:sz="0" w:space="0" w:color="auto"/>
          <w:left w:val="none" w:sz="0" w:space="0" w:color="auto"/>
          <w:bottom w:val="none" w:sz="0" w:space="0" w:color="auto"/>
          <w:right w:val="none" w:sz="0" w:space="0" w:color="auto"/>
          <w:bar w:val="none" w:sz="0" w:color="auto"/>
        </w:pBdr>
        <w:ind w:left="284"/>
        <w:jc w:val="both"/>
      </w:pPr>
      <w:r w:rsidRPr="00B54F5A">
        <w:t>Obhliadk</w:t>
      </w:r>
      <w:r>
        <w:t>u</w:t>
      </w:r>
      <w:r w:rsidRPr="00B54F5A">
        <w:t xml:space="preserve"> miesta plnenia objednávateľ neorganizuje. Záujemca si môže vykonať obhliadku miesta realizácie zákazky, aby si sám overil a získal všetky potrebné informácie, ktoré bude </w:t>
      </w:r>
      <w:r w:rsidR="006F185F">
        <w:t>potrebovať</w:t>
      </w:r>
      <w:r w:rsidRPr="00B54F5A">
        <w:t xml:space="preserve"> pre prípravu spracovania ponuky. Výdavky spojené s touto obhliadkou budú na ťarch</w:t>
      </w:r>
      <w:r w:rsidR="00067DBC">
        <w:t xml:space="preserve">u záujemcu. Pre záujemcov, </w:t>
      </w:r>
      <w:r w:rsidR="00067DBC" w:rsidRPr="00E3280B">
        <w:rPr>
          <w:color w:val="auto"/>
        </w:rPr>
        <w:t>ktorí</w:t>
      </w:r>
      <w:r w:rsidRPr="00E3280B">
        <w:rPr>
          <w:color w:val="auto"/>
        </w:rPr>
        <w:t xml:space="preserve"> p</w:t>
      </w:r>
      <w:r w:rsidRPr="00B54F5A">
        <w:t xml:space="preserve">rejavia záujem o vykonanie obhliadky miesta </w:t>
      </w:r>
      <w:r>
        <w:t xml:space="preserve">stavby, je kontaktnou osobou </w:t>
      </w:r>
      <w:r w:rsidR="00DC3983">
        <w:rPr>
          <w:lang w:val="fr-FR"/>
        </w:rPr>
        <w:t>Ing. Július Pančík</w:t>
      </w:r>
      <w:r>
        <w:t xml:space="preserve">, </w:t>
      </w:r>
      <w:r w:rsidR="008D2703">
        <w:t>tel</w:t>
      </w:r>
      <w:r w:rsidRPr="008E0A1C">
        <w:t>.</w:t>
      </w:r>
      <w:r w:rsidR="00D80230" w:rsidRPr="00D80230">
        <w:t xml:space="preserve"> </w:t>
      </w:r>
      <w:r w:rsidR="00DC3983">
        <w:rPr>
          <w:lang w:val="fr-FR"/>
        </w:rPr>
        <w:t>0915</w:t>
      </w:r>
      <w:r w:rsidR="00DC3983">
        <w:rPr>
          <w:lang w:val="fr-FR"/>
        </w:rPr>
        <w:t xml:space="preserve"> </w:t>
      </w:r>
      <w:r w:rsidR="00DC3983">
        <w:rPr>
          <w:lang w:val="fr-FR"/>
        </w:rPr>
        <w:t>930</w:t>
      </w:r>
      <w:r w:rsidR="00DC3983">
        <w:rPr>
          <w:lang w:val="fr-FR"/>
        </w:rPr>
        <w:t xml:space="preserve"> </w:t>
      </w:r>
      <w:r w:rsidR="00DC3983">
        <w:rPr>
          <w:lang w:val="fr-FR"/>
        </w:rPr>
        <w:t>747</w:t>
      </w:r>
      <w:r>
        <w:t>.</w:t>
      </w:r>
    </w:p>
    <w:p w:rsidR="00E1536D" w:rsidRPr="00E1536D" w:rsidRDefault="00E1536D" w:rsidP="00E1536D">
      <w:pPr>
        <w:pBdr>
          <w:top w:val="none" w:sz="0" w:space="0" w:color="auto"/>
          <w:left w:val="none" w:sz="0" w:space="0" w:color="auto"/>
          <w:bottom w:val="none" w:sz="0" w:space="0" w:color="auto"/>
          <w:right w:val="none" w:sz="0" w:space="0" w:color="auto"/>
          <w:bar w:val="none" w:sz="0" w:color="auto"/>
        </w:pBdr>
        <w:ind w:left="284"/>
        <w:jc w:val="both"/>
      </w:pPr>
      <w:r>
        <w:rPr>
          <w:b/>
          <w:szCs w:val="22"/>
        </w:rPr>
        <w:t>V prípade uvedenia konkrétneho výrobku alebo tovaru v ktorejkoľvek časti tejto výzvy (vr</w:t>
      </w:r>
      <w:r>
        <w:rPr>
          <w:b/>
          <w:szCs w:val="22"/>
        </w:rPr>
        <w:t>á</w:t>
      </w:r>
      <w:r>
        <w:rPr>
          <w:b/>
          <w:szCs w:val="22"/>
        </w:rPr>
        <w:t>tane prílohy č. 1 môže záujemca/uchádzač uviesť a oceniť aj jeho ekvivalent spĺňajúci stanov</w:t>
      </w:r>
      <w:r>
        <w:rPr>
          <w:b/>
          <w:szCs w:val="22"/>
        </w:rPr>
        <w:t>e</w:t>
      </w:r>
      <w:r>
        <w:rPr>
          <w:b/>
          <w:szCs w:val="22"/>
        </w:rPr>
        <w:t>né minimálne technické požiadavky-parametre a vlastnosti.</w:t>
      </w:r>
    </w:p>
    <w:p w:rsidR="00E1536D" w:rsidRDefault="00E1536D" w:rsidP="00E1536D">
      <w:pPr>
        <w:pBdr>
          <w:top w:val="none" w:sz="0" w:space="0" w:color="auto"/>
          <w:left w:val="none" w:sz="0" w:space="0" w:color="auto"/>
          <w:bottom w:val="none" w:sz="0" w:space="0" w:color="auto"/>
          <w:right w:val="none" w:sz="0" w:space="0" w:color="auto"/>
          <w:bar w:val="none" w:sz="0" w:color="auto"/>
        </w:pBdr>
        <w:ind w:firstLine="284"/>
        <w:jc w:val="both"/>
        <w:rPr>
          <w:b/>
          <w:szCs w:val="22"/>
        </w:rPr>
      </w:pPr>
    </w:p>
    <w:p w:rsidR="00796DE8" w:rsidRPr="00F41D3D" w:rsidRDefault="00796DE8" w:rsidP="00E1536D">
      <w:pPr>
        <w:pBdr>
          <w:top w:val="none" w:sz="0" w:space="0" w:color="auto"/>
          <w:left w:val="none" w:sz="0" w:space="0" w:color="auto"/>
          <w:bottom w:val="none" w:sz="0" w:space="0" w:color="auto"/>
          <w:right w:val="none" w:sz="0" w:space="0" w:color="auto"/>
          <w:bar w:val="none" w:sz="0" w:color="auto"/>
        </w:pBdr>
        <w:ind w:firstLine="284"/>
        <w:jc w:val="both"/>
        <w:rPr>
          <w:b/>
        </w:rPr>
      </w:pPr>
      <w:r>
        <w:rPr>
          <w:b/>
        </w:rPr>
        <w:t xml:space="preserve">Špecifikácia </w:t>
      </w:r>
      <w:r w:rsidR="00DC0A9A">
        <w:rPr>
          <w:b/>
        </w:rPr>
        <w:t>montovanej oceľovej haly</w:t>
      </w:r>
      <w:r w:rsidRPr="00F41D3D">
        <w:rPr>
          <w:b/>
        </w:rPr>
        <w:t>:</w:t>
      </w:r>
    </w:p>
    <w:p w:rsidR="00DC0A9A" w:rsidRPr="00DC0A9A" w:rsidRDefault="00DC0A9A" w:rsidP="005B1EA1">
      <w:pPr>
        <w:pBdr>
          <w:top w:val="none" w:sz="0" w:space="0" w:color="auto"/>
          <w:left w:val="none" w:sz="0" w:space="0" w:color="auto"/>
          <w:bottom w:val="none" w:sz="0" w:space="0" w:color="auto"/>
          <w:right w:val="none" w:sz="0" w:space="0" w:color="auto"/>
          <w:bar w:val="none" w:sz="0" w:color="auto"/>
        </w:pBdr>
        <w:ind w:left="284"/>
        <w:jc w:val="both"/>
      </w:pPr>
      <w:r>
        <w:t>Montovaná oceľová hala</w:t>
      </w:r>
      <w:r w:rsidRPr="00DC0A9A">
        <w:t xml:space="preserve"> v Cíferi bude  na ulici Štadiónovej. Objekt sa nachádza v areále Zberného dvora,</w:t>
      </w:r>
      <w:r>
        <w:t xml:space="preserve"> </w:t>
      </w:r>
      <w:r w:rsidRPr="00DC0A9A">
        <w:t>ktorý prevádzkuje Obecný úrad v Cíferi.</w:t>
      </w:r>
      <w:r>
        <w:t xml:space="preserve"> Bude ležať na </w:t>
      </w:r>
      <w:r w:rsidRPr="00DC0A9A">
        <w:t>parcele č.1013/6 katastrálnej mapy.</w:t>
      </w:r>
      <w:r>
        <w:t xml:space="preserve"> </w:t>
      </w:r>
      <w:r w:rsidRPr="00DC0A9A">
        <w:t>Hala  bude jednopodlažná so sedlovou strechou so sklonom 8°.</w:t>
      </w:r>
      <w:r>
        <w:t xml:space="preserve"> </w:t>
      </w:r>
      <w:r w:rsidRPr="00DC0A9A">
        <w:t>Výška hrebeňa cca  +4,67m.</w:t>
      </w:r>
      <w:r>
        <w:t xml:space="preserve"> </w:t>
      </w:r>
      <w:r w:rsidRPr="00DC0A9A">
        <w:t>Hala je rámová konštrukcia s modulmi stĺpov v pozdĺžnom smere 5,75m+2x4,25m +5,75m  s celkovou dĺ</w:t>
      </w:r>
      <w:r w:rsidRPr="00DC0A9A">
        <w:t>ž</w:t>
      </w:r>
      <w:r w:rsidRPr="00DC0A9A">
        <w:t>kou 20,0</w:t>
      </w:r>
      <w:r>
        <w:t xml:space="preserve"> </w:t>
      </w:r>
      <w:r w:rsidRPr="00DC0A9A">
        <w:t>m a s rozpätím stĺpov 10m.</w:t>
      </w:r>
      <w:r>
        <w:t xml:space="preserve"> </w:t>
      </w:r>
      <w:r w:rsidRPr="00DC0A9A">
        <w:t>Hala bude nezateplená o</w:t>
      </w:r>
      <w:r>
        <w:t>plechovaná pozinkovaným plechom</w:t>
      </w:r>
      <w:r w:rsidRPr="00DC0A9A">
        <w:t>.</w:t>
      </w:r>
      <w:r>
        <w:t xml:space="preserve"> </w:t>
      </w:r>
      <w:r w:rsidRPr="00DC0A9A">
        <w:t>Zo zberného dvora bude prístupná dvoma oceĺovými vrátami 4,0m x3,2m.</w:t>
      </w:r>
      <w:r>
        <w:t xml:space="preserve"> </w:t>
      </w:r>
      <w:r w:rsidRPr="00DC0A9A">
        <w:t>Každé z vrát budú  pr</w:t>
      </w:r>
      <w:r w:rsidRPr="00DC0A9A">
        <w:t>e</w:t>
      </w:r>
      <w:r w:rsidRPr="00DC0A9A">
        <w:t>chodné cez jednokrídlové dvere 900/2000m,</w:t>
      </w:r>
      <w:r>
        <w:t xml:space="preserve"> </w:t>
      </w:r>
      <w:r w:rsidRPr="00DC0A9A">
        <w:t>ktoré budú podobne ako halové vráta otváravé von z h</w:t>
      </w:r>
      <w:r w:rsidRPr="00DC0A9A">
        <w:t>a</w:t>
      </w:r>
      <w:r w:rsidRPr="00DC0A9A">
        <w:t>ly.</w:t>
      </w:r>
      <w:r>
        <w:t xml:space="preserve"> </w:t>
      </w:r>
      <w:r w:rsidRPr="00DC0A9A">
        <w:t>Zároveň nová hala v modulr 4-5 bude prepojená aj spôvodnou halou postavenou v roku 2015</w:t>
      </w:r>
    </w:p>
    <w:p w:rsidR="00DC0A9A" w:rsidRDefault="00DC0A9A" w:rsidP="00DC0A9A">
      <w:pPr>
        <w:pStyle w:val="Odsekzoznamu"/>
        <w:pBdr>
          <w:top w:val="none" w:sz="0" w:space="0" w:color="auto"/>
          <w:left w:val="none" w:sz="0" w:space="0" w:color="auto"/>
          <w:bottom w:val="none" w:sz="0" w:space="0" w:color="auto"/>
          <w:right w:val="none" w:sz="0" w:space="0" w:color="auto"/>
          <w:bar w:val="none" w:sz="0" w:color="auto"/>
        </w:pBdr>
        <w:ind w:left="284"/>
        <w:jc w:val="both"/>
      </w:pPr>
      <w:r w:rsidRPr="00DC0A9A">
        <w:t>Stavba bude napojená na elektro</w:t>
      </w:r>
      <w:r>
        <w:t xml:space="preserve"> </w:t>
      </w:r>
      <w:r w:rsidRPr="00DC0A9A">
        <w:t>(viď.profesia elektro).Všetky ďažďové vody zo strechy objektu b</w:t>
      </w:r>
      <w:r w:rsidRPr="00DC0A9A">
        <w:t>u</w:t>
      </w:r>
      <w:r w:rsidRPr="00DC0A9A">
        <w:t xml:space="preserve">dú zvedené na terén v rámci areálu zberného dvora. </w:t>
      </w:r>
    </w:p>
    <w:p w:rsidR="005B1EA1" w:rsidRPr="00DC0A9A" w:rsidRDefault="005B1EA1" w:rsidP="00DC0A9A">
      <w:pPr>
        <w:pStyle w:val="Odsekzoznamu"/>
        <w:pBdr>
          <w:top w:val="none" w:sz="0" w:space="0" w:color="auto"/>
          <w:left w:val="none" w:sz="0" w:space="0" w:color="auto"/>
          <w:bottom w:val="none" w:sz="0" w:space="0" w:color="auto"/>
          <w:right w:val="none" w:sz="0" w:space="0" w:color="auto"/>
          <w:bar w:val="none" w:sz="0" w:color="auto"/>
        </w:pBdr>
        <w:ind w:left="284"/>
        <w:jc w:val="both"/>
      </w:pPr>
      <w:r>
        <w:t>Podrobná špecifikácia je uvedená v projektovej dokumentácii.</w:t>
      </w:r>
    </w:p>
    <w:p w:rsidR="00796DE8" w:rsidRDefault="00796DE8" w:rsidP="00E3016E">
      <w:pPr>
        <w:pBdr>
          <w:top w:val="none" w:sz="0" w:space="0" w:color="auto"/>
          <w:left w:val="none" w:sz="0" w:space="0" w:color="auto"/>
          <w:bottom w:val="none" w:sz="0" w:space="0" w:color="auto"/>
          <w:right w:val="none" w:sz="0" w:space="0" w:color="auto"/>
          <w:bar w:val="none" w:sz="0" w:color="auto"/>
        </w:pBdr>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rPr>
          <w:rStyle w:val="iadne"/>
          <w:b/>
          <w:bCs/>
        </w:rPr>
        <w:t>7. Zatriedenie podľa CPV</w:t>
      </w:r>
      <w:r w:rsidRPr="00B54F5A">
        <w:t>:   45.00.00.00-7 - Stavebn</w:t>
      </w:r>
      <w:r w:rsidRPr="00B54F5A">
        <w:rPr>
          <w:rStyle w:val="iadne"/>
        </w:rPr>
        <w:t xml:space="preserve">é </w:t>
      </w:r>
      <w:r w:rsidRPr="00B54F5A">
        <w:t>práce</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8. Predpokladaná hodnota zákazky:</w:t>
      </w:r>
    </w:p>
    <w:p w:rsidR="00160D8C" w:rsidRDefault="00160D8C">
      <w:pPr>
        <w:pBdr>
          <w:top w:val="none" w:sz="0" w:space="0" w:color="auto"/>
          <w:left w:val="none" w:sz="0" w:space="0" w:color="auto"/>
          <w:bottom w:val="none" w:sz="0" w:space="0" w:color="auto"/>
          <w:right w:val="none" w:sz="0" w:space="0" w:color="auto"/>
          <w:bar w:val="none" w:sz="0" w:color="auto"/>
        </w:pBdr>
      </w:pPr>
      <w:r w:rsidRPr="00B54F5A">
        <w:t xml:space="preserve">     Predpokladaná hodnota zákazky  </w:t>
      </w:r>
      <w:r w:rsidR="00E3016E">
        <w:t>37 520,61</w:t>
      </w:r>
      <w:r w:rsidR="006C03DE" w:rsidRPr="000314E0">
        <w:t xml:space="preserve"> </w:t>
      </w:r>
      <w:r w:rsidRPr="000314E0">
        <w:t>€ bez DPH</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9. Možnosť predloženia ponuky na celý predmet zákazky, resp. jeho časť:</w:t>
      </w:r>
    </w:p>
    <w:p w:rsidR="00160D8C" w:rsidRPr="00B54F5A" w:rsidRDefault="00160D8C" w:rsidP="000314E0">
      <w:pPr>
        <w:pBdr>
          <w:top w:val="none" w:sz="0" w:space="0" w:color="auto"/>
          <w:left w:val="none" w:sz="0" w:space="0" w:color="auto"/>
          <w:bottom w:val="none" w:sz="0" w:space="0" w:color="auto"/>
          <w:right w:val="none" w:sz="0" w:space="0" w:color="auto"/>
          <w:bar w:val="none" w:sz="0" w:color="auto"/>
        </w:pBdr>
        <w:ind w:left="284" w:hanging="284"/>
      </w:pPr>
      <w:r w:rsidRPr="00B54F5A">
        <w:t xml:space="preserve">    </w:t>
      </w:r>
      <w:r w:rsidR="000314E0">
        <w:t>Záujemca/u</w:t>
      </w:r>
      <w:r w:rsidR="000314E0" w:rsidRPr="00B54F5A">
        <w:t xml:space="preserve">chádzač predloží ponuku na </w:t>
      </w:r>
      <w:r w:rsidR="000314E0">
        <w:t>celý predmet zákazky</w:t>
      </w:r>
      <w:r w:rsidR="000314E0" w:rsidRPr="00B54F5A">
        <w:t xml:space="preserve">. </w:t>
      </w:r>
      <w:r w:rsidR="000314E0" w:rsidRPr="004133A3">
        <w:rPr>
          <w:rFonts w:cs="Arial"/>
          <w:szCs w:val="22"/>
        </w:rPr>
        <w:t xml:space="preserve">Ponuku, ktorá nebude predložená </w:t>
      </w:r>
      <w:r w:rsidR="000314E0" w:rsidRPr="00B513EB">
        <w:rPr>
          <w:rFonts w:cs="Arial"/>
          <w:szCs w:val="22"/>
        </w:rPr>
        <w:t>na celý predmet zákazky, bude verejný obstarávateľ považovať za ponuku neprijateľnú pre verejného obstarávateľa</w:t>
      </w:r>
      <w:r w:rsidRPr="00B54F5A">
        <w:t xml:space="preserve">.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709"/>
      </w:pPr>
    </w:p>
    <w:p w:rsidR="00160D8C" w:rsidRPr="00B54F5A" w:rsidRDefault="00160D8C">
      <w:pPr>
        <w:pBdr>
          <w:top w:val="none" w:sz="0" w:space="0" w:color="auto"/>
          <w:left w:val="none" w:sz="0" w:space="0" w:color="auto"/>
          <w:bottom w:val="none" w:sz="0" w:space="0" w:color="auto"/>
          <w:right w:val="none" w:sz="0" w:space="0" w:color="auto"/>
          <w:bar w:val="none" w:sz="0" w:color="auto"/>
        </w:pBdr>
        <w:ind w:left="180" w:hanging="180"/>
        <w:rPr>
          <w:rStyle w:val="iadne"/>
          <w:b/>
          <w:bCs/>
        </w:rPr>
      </w:pPr>
      <w:r w:rsidRPr="00B54F5A">
        <w:rPr>
          <w:rStyle w:val="iadne"/>
          <w:b/>
          <w:bCs/>
        </w:rPr>
        <w:t>10. Spôsob tvorby ceny:</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313"/>
        <w:jc w:val="both"/>
      </w:pPr>
      <w:r>
        <w:t>Záujemcom/u</w:t>
      </w:r>
      <w:r w:rsidRPr="00B54F5A">
        <w:t xml:space="preserve">chádzačom ponúknutá </w:t>
      </w:r>
      <w:r w:rsidRPr="00B54F5A">
        <w:rPr>
          <w:rStyle w:val="iadne"/>
        </w:rPr>
        <w:t>cena mus</w:t>
      </w:r>
      <w:r w:rsidRPr="00B54F5A">
        <w:t>í byť vyjadrená v Eurách, predložená cena bez DPH, DPH a </w:t>
      </w:r>
      <w:r w:rsidRPr="00B54F5A">
        <w:rPr>
          <w:rStyle w:val="iadne"/>
        </w:rPr>
        <w:t>cena s</w:t>
      </w:r>
      <w:r w:rsidRPr="00B54F5A">
        <w:t> DPH.</w:t>
      </w:r>
    </w:p>
    <w:p w:rsidR="000314E0" w:rsidRPr="00B54F5A" w:rsidRDefault="000314E0" w:rsidP="000314E0">
      <w:pPr>
        <w:pStyle w:val="Odsekzoznamu"/>
        <w:pBdr>
          <w:top w:val="none" w:sz="0" w:space="0" w:color="auto"/>
          <w:left w:val="none" w:sz="0" w:space="0" w:color="auto"/>
          <w:bottom w:val="none" w:sz="0" w:space="0" w:color="auto"/>
          <w:right w:val="none" w:sz="0" w:space="0" w:color="auto"/>
          <w:bar w:val="none" w:sz="0" w:color="auto"/>
        </w:pBdr>
        <w:ind w:left="284"/>
        <w:jc w:val="both"/>
      </w:pPr>
      <w:r w:rsidRPr="00B54F5A">
        <w:t xml:space="preserve">Cenovú časť ponuky spracuje </w:t>
      </w:r>
      <w:r>
        <w:t>záujemca/</w:t>
      </w:r>
      <w:r w:rsidRPr="00B54F5A">
        <w:t>uchádzač v rozsahu predložen</w:t>
      </w:r>
      <w:r w:rsidRPr="00B54F5A">
        <w:rPr>
          <w:rStyle w:val="iadne"/>
        </w:rPr>
        <w:t>é</w:t>
      </w:r>
      <w:r w:rsidRPr="00B54F5A">
        <w:t>ho vý</w:t>
      </w:r>
      <w:r w:rsidRPr="00B54F5A">
        <w:rPr>
          <w:rStyle w:val="iadne"/>
        </w:rPr>
        <w:t>kazu v</w:t>
      </w:r>
      <w:r w:rsidRPr="00B54F5A">
        <w:t>ýmer položk</w:t>
      </w:r>
      <w:r w:rsidRPr="00B54F5A">
        <w:t>o</w:t>
      </w:r>
      <w:r w:rsidRPr="00B54F5A">
        <w:t>vým rozpočtom so súhrnnou rekapitulá</w:t>
      </w:r>
      <w:r w:rsidRPr="00B54F5A">
        <w:rPr>
          <w:rStyle w:val="iadne"/>
        </w:rPr>
        <w:t>ciou n</w:t>
      </w:r>
      <w:r w:rsidRPr="00B54F5A">
        <w:t>ákladov podľa jednotlivých stavebných objektov. R</w:t>
      </w:r>
      <w:r w:rsidRPr="00B54F5A">
        <w:t>e</w:t>
      </w:r>
      <w:r w:rsidRPr="00B54F5A">
        <w:t>kapitulá</w:t>
      </w:r>
      <w:r w:rsidRPr="00B54F5A">
        <w:rPr>
          <w:rStyle w:val="iadne"/>
        </w:rPr>
        <w:t>cia n</w:t>
      </w:r>
      <w:r w:rsidRPr="00B54F5A">
        <w:t>ákladov musí obsahovať celkovú cenu diela bez DPH a s DPH.</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284"/>
        <w:jc w:val="both"/>
      </w:pPr>
      <w:r>
        <w:lastRenderedPageBreak/>
        <w:t>Záujemca/u</w:t>
      </w:r>
      <w:r w:rsidRPr="00B54F5A">
        <w:t>chádzač pri oceňovaní musí dodržať poradie (poradové čísla) a názvy polož</w:t>
      </w:r>
      <w:r w:rsidRPr="00B54F5A">
        <w:rPr>
          <w:rStyle w:val="iadne"/>
        </w:rPr>
        <w:t>iek v</w:t>
      </w:r>
      <w:r w:rsidRPr="00B54F5A">
        <w:t> sú</w:t>
      </w:r>
      <w:r w:rsidRPr="00B54F5A">
        <w:rPr>
          <w:rStyle w:val="iadne"/>
        </w:rPr>
        <w:t>lade s</w:t>
      </w:r>
      <w:r w:rsidRPr="00B54F5A">
        <w:t xml:space="preserve"> výkazom výmer. </w:t>
      </w:r>
      <w:r>
        <w:t>Záujemca/u</w:t>
      </w:r>
      <w:r w:rsidRPr="00B54F5A">
        <w:t>chádzač musí oceniť všetky položky a rozpísan</w:t>
      </w:r>
      <w:r w:rsidRPr="00B54F5A">
        <w:rPr>
          <w:rStyle w:val="iadne"/>
        </w:rPr>
        <w:t xml:space="preserve">é </w:t>
      </w:r>
      <w:r w:rsidRPr="00B54F5A">
        <w:t>súbory, tak ako je uveden</w:t>
      </w:r>
      <w:r w:rsidRPr="00B54F5A">
        <w:rPr>
          <w:rStyle w:val="iadne"/>
        </w:rPr>
        <w:t xml:space="preserve">é </w:t>
      </w:r>
      <w:r w:rsidRPr="00B54F5A">
        <w:t xml:space="preserve">vo výkaze výmer. V prípade, že </w:t>
      </w:r>
      <w:r>
        <w:t>záujemca/</w:t>
      </w:r>
      <w:r w:rsidRPr="00B54F5A">
        <w:t xml:space="preserve">uchádzač </w:t>
      </w:r>
      <w:r w:rsidRPr="00B54F5A">
        <w:rPr>
          <w:rStyle w:val="iadne"/>
        </w:rPr>
        <w:t>neocen</w:t>
      </w:r>
      <w:r w:rsidRPr="00B54F5A">
        <w:t>í všetky položky uveden</w:t>
      </w:r>
      <w:r w:rsidRPr="00B54F5A">
        <w:rPr>
          <w:rStyle w:val="iadne"/>
        </w:rPr>
        <w:t xml:space="preserve">é </w:t>
      </w:r>
      <w:r w:rsidRPr="00B54F5A">
        <w:t>vo v</w:t>
      </w:r>
      <w:r w:rsidRPr="00B54F5A">
        <w:t>ý</w:t>
      </w:r>
      <w:r w:rsidRPr="00B54F5A">
        <w:t>kaze výmer, alebo rozpísan</w:t>
      </w:r>
      <w:r w:rsidRPr="00B54F5A">
        <w:rPr>
          <w:rStyle w:val="iadne"/>
        </w:rPr>
        <w:t xml:space="preserve">é </w:t>
      </w:r>
      <w:r w:rsidRPr="00B54F5A">
        <w:t>súbory vo výkaze vý</w:t>
      </w:r>
      <w:r w:rsidRPr="00B54F5A">
        <w:rPr>
          <w:rStyle w:val="iadne"/>
        </w:rPr>
        <w:t>mer ocen</w:t>
      </w:r>
      <w:r w:rsidRPr="00B54F5A">
        <w:t>í len jednou cenou  ako súbor (bez p</w:t>
      </w:r>
      <w:r w:rsidRPr="00B54F5A">
        <w:t>o</w:t>
      </w:r>
      <w:r w:rsidRPr="00B54F5A">
        <w:t>drobn</w:t>
      </w:r>
      <w:r w:rsidRPr="00B54F5A">
        <w:rPr>
          <w:rStyle w:val="iadne"/>
        </w:rPr>
        <w:t>é</w:t>
      </w:r>
      <w:r w:rsidRPr="00B54F5A">
        <w:t xml:space="preserve">ho rozpisu), takáto ponuka </w:t>
      </w:r>
      <w:r>
        <w:t>záujemcu/</w:t>
      </w:r>
      <w:r w:rsidRPr="00B54F5A">
        <w:t xml:space="preserve">uchádzača </w:t>
      </w:r>
      <w:r>
        <w:t>ne</w:t>
      </w:r>
      <w:r w:rsidRPr="00B54F5A">
        <w:t xml:space="preserve">bude </w:t>
      </w:r>
      <w:r>
        <w:t>akceptovaná</w:t>
      </w:r>
      <w:r w:rsidRPr="00B54F5A">
        <w:t>. Cena predmetu zákazky musí obsahovať všetky náklady spojen</w:t>
      </w:r>
      <w:r w:rsidRPr="00B54F5A">
        <w:rPr>
          <w:rStyle w:val="iadne"/>
        </w:rPr>
        <w:t>é s realiz</w:t>
      </w:r>
      <w:r w:rsidRPr="00B54F5A">
        <w:t>áciou diela.</w:t>
      </w:r>
    </w:p>
    <w:p w:rsidR="000314E0" w:rsidRPr="00B54F5A" w:rsidRDefault="000314E0" w:rsidP="000314E0">
      <w:pPr>
        <w:pStyle w:val="Zkladntext"/>
        <w:pBdr>
          <w:top w:val="none" w:sz="0" w:space="0" w:color="auto"/>
          <w:left w:val="none" w:sz="0" w:space="0" w:color="auto"/>
          <w:bottom w:val="none" w:sz="0" w:space="0" w:color="auto"/>
          <w:right w:val="none" w:sz="0" w:space="0" w:color="auto"/>
          <w:bar w:val="none" w:sz="0" w:color="auto"/>
        </w:pBdr>
        <w:spacing w:after="0"/>
        <w:ind w:left="284"/>
        <w:jc w:val="both"/>
      </w:pPr>
      <w:r w:rsidRPr="00B54F5A">
        <w:t>Cena za stavebn</w:t>
      </w:r>
      <w:r w:rsidRPr="00B54F5A">
        <w:rPr>
          <w:rStyle w:val="iadne"/>
        </w:rPr>
        <w:t xml:space="preserve">é </w:t>
      </w:r>
      <w:r w:rsidRPr="00B54F5A">
        <w:t>prá</w:t>
      </w:r>
      <w:r w:rsidRPr="00B54F5A">
        <w:rPr>
          <w:rStyle w:val="iadne"/>
        </w:rPr>
        <w:t>ce mus</w:t>
      </w:r>
      <w:r w:rsidRPr="00B54F5A">
        <w:t xml:space="preserve">í byť stanovená v zmysle zákona NR SR č.18/1996 Z. z.  o cenách v znení neskorších predpisov, vyhlášky MF SR č.87/1996 Z. z., ktorou sa vykonáva zákon NR SR č.18/1996 Z. z. o cenách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11. Podmienky týkajúce sa zmluvy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450"/>
        <w:jc w:val="both"/>
      </w:pPr>
      <w:r w:rsidRPr="00B54F5A">
        <w:t>Výsledkom verejn</w:t>
      </w:r>
      <w:r w:rsidRPr="00B54F5A">
        <w:rPr>
          <w:rStyle w:val="iadne"/>
        </w:rPr>
        <w:t>é</w:t>
      </w:r>
      <w:r w:rsidRPr="00B54F5A">
        <w:t>ho obstarávania bude zmluva na realizáciu prác:</w:t>
      </w:r>
      <w:r w:rsidR="00796DE8">
        <w:t xml:space="preserve"> </w:t>
      </w:r>
      <w:r w:rsidRPr="00B54F5A">
        <w:rPr>
          <w:rStyle w:val="iadne"/>
          <w:b/>
          <w:bCs/>
        </w:rPr>
        <w:t>„</w:t>
      </w:r>
      <w:r w:rsidR="00DC0A9A">
        <w:rPr>
          <w:b/>
        </w:rPr>
        <w:t>Montovaná oceľová hala – zberný dvor</w:t>
      </w:r>
      <w:r w:rsidRPr="00B54F5A">
        <w:rPr>
          <w:rStyle w:val="iadne"/>
          <w:b/>
          <w:bCs/>
        </w:rPr>
        <w:t>“</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p>
    <w:p w:rsidR="00796DE8" w:rsidRPr="00B54F5A" w:rsidRDefault="00796DE8" w:rsidP="00796DE8">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 xml:space="preserve">12. </w:t>
      </w:r>
      <w:r>
        <w:rPr>
          <w:rFonts w:cs="Arial"/>
          <w:b/>
        </w:rPr>
        <w:t>Lehota výstavby v pracovných</w:t>
      </w:r>
      <w:r w:rsidRPr="00E07B81">
        <w:rPr>
          <w:rFonts w:cs="Arial"/>
          <w:b/>
        </w:rPr>
        <w:t xml:space="preserve"> dňoch</w:t>
      </w:r>
      <w:r w:rsidRPr="00B54F5A">
        <w:rPr>
          <w:rStyle w:val="iadne"/>
          <w:b/>
          <w:bCs/>
        </w:rPr>
        <w:t>:</w:t>
      </w:r>
    </w:p>
    <w:p w:rsidR="00796DE8" w:rsidRDefault="00796DE8" w:rsidP="00796DE8">
      <w:pPr>
        <w:pBdr>
          <w:top w:val="none" w:sz="0" w:space="0" w:color="auto"/>
          <w:left w:val="none" w:sz="0" w:space="0" w:color="auto"/>
          <w:bottom w:val="none" w:sz="0" w:space="0" w:color="auto"/>
          <w:right w:val="none" w:sz="0" w:space="0" w:color="auto"/>
          <w:bar w:val="none" w:sz="0" w:color="auto"/>
        </w:pBdr>
        <w:ind w:left="426"/>
        <w:jc w:val="both"/>
      </w:pPr>
      <w:r>
        <w:t>Je jedným z kritérií</w:t>
      </w:r>
      <w:r w:rsidRPr="00B54F5A">
        <w:t>.</w:t>
      </w:r>
    </w:p>
    <w:p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426"/>
        <w:jc w:val="both"/>
      </w:pPr>
      <w:r w:rsidRPr="00E75871">
        <w:t xml:space="preserve">Predpokladaná lehota realizácie diela je do </w:t>
      </w:r>
      <w:r w:rsidR="00E3016E">
        <w:t>60</w:t>
      </w:r>
      <w:r w:rsidRPr="00E75871">
        <w:t xml:space="preserve"> pracovných dní od účinnosti zmluvy a odovzdania a prevzatia staveniska.</w:t>
      </w:r>
      <w:r w:rsidRPr="00E75871">
        <w:rPr>
          <w:rStyle w:val="iadne"/>
          <w:bCs/>
        </w:rPr>
        <w:t xml:space="preserve"> K</w:t>
      </w:r>
      <w:r w:rsidRPr="00E75871">
        <w:t>onečná lehota výstavby bude určená z ponuky úspešného uchádzača.</w:t>
      </w:r>
    </w:p>
    <w:p w:rsidR="005B1EA1" w:rsidRPr="00B54F5A" w:rsidRDefault="005B1EA1">
      <w:pPr>
        <w:pBdr>
          <w:top w:val="none" w:sz="0" w:space="0" w:color="auto"/>
          <w:left w:val="none" w:sz="0" w:space="0" w:color="auto"/>
          <w:bottom w:val="none" w:sz="0" w:space="0" w:color="auto"/>
          <w:right w:val="none" w:sz="0" w:space="0" w:color="auto"/>
          <w:bar w:val="none" w:sz="0" w:color="auto"/>
        </w:pBdr>
      </w:pPr>
    </w:p>
    <w:p w:rsidR="00160D8C" w:rsidRPr="00B54F5A" w:rsidRDefault="00160D8C" w:rsidP="0013205B">
      <w:pPr>
        <w:pBdr>
          <w:top w:val="none" w:sz="0" w:space="0" w:color="auto"/>
          <w:left w:val="none" w:sz="0" w:space="0" w:color="auto"/>
          <w:bottom w:val="none" w:sz="0" w:space="0" w:color="auto"/>
          <w:right w:val="none" w:sz="0" w:space="0" w:color="auto"/>
          <w:bar w:val="none" w:sz="0" w:color="auto"/>
        </w:pBdr>
        <w:ind w:left="426" w:hanging="426"/>
        <w:rPr>
          <w:rStyle w:val="iadne"/>
          <w:b/>
          <w:bCs/>
        </w:rPr>
      </w:pPr>
      <w:r w:rsidRPr="00B54F5A">
        <w:rPr>
          <w:rStyle w:val="iadne"/>
          <w:b/>
          <w:bCs/>
        </w:rPr>
        <w:t xml:space="preserve">13. Uplynutie lehoty na predkladanie cenových ponúk </w:t>
      </w:r>
      <w:r>
        <w:rPr>
          <w:rStyle w:val="iadne"/>
          <w:b/>
          <w:bCs/>
        </w:rPr>
        <w:t>v listinnej forme</w:t>
      </w:r>
      <w:r w:rsidR="00796DE8">
        <w:rPr>
          <w:rStyle w:val="iadne"/>
          <w:b/>
          <w:bCs/>
        </w:rPr>
        <w:t xml:space="preserve"> </w:t>
      </w:r>
      <w:r w:rsidR="00F6519D">
        <w:rPr>
          <w:rStyle w:val="iadne"/>
          <w:b/>
          <w:bCs/>
        </w:rPr>
        <w:t>do</w:t>
      </w:r>
      <w:r w:rsidRPr="00B54F5A">
        <w:rPr>
          <w:rStyle w:val="iadne"/>
          <w:b/>
          <w:bCs/>
        </w:rPr>
        <w:t xml:space="preserve">: </w:t>
      </w:r>
    </w:p>
    <w:p w:rsidR="008753D6" w:rsidRPr="003C0B65" w:rsidRDefault="008753D6" w:rsidP="008753D6">
      <w:pPr>
        <w:pBdr>
          <w:top w:val="none" w:sz="0" w:space="0" w:color="auto"/>
          <w:left w:val="none" w:sz="0" w:space="0" w:color="auto"/>
          <w:bottom w:val="none" w:sz="0" w:space="0" w:color="auto"/>
          <w:right w:val="none" w:sz="0" w:space="0" w:color="auto"/>
          <w:bar w:val="none" w:sz="0" w:color="auto"/>
        </w:pBdr>
        <w:ind w:left="426"/>
        <w:rPr>
          <w:b/>
        </w:rPr>
      </w:pPr>
      <w:r w:rsidRPr="008753D6">
        <w:rPr>
          <w:rStyle w:val="iadne"/>
          <w:b/>
          <w:u w:val="single"/>
        </w:rPr>
        <w:t xml:space="preserve">Ponuka od záujemcu/uchádzača musí byť doručená do </w:t>
      </w:r>
      <w:r w:rsidR="003C0B65" w:rsidRPr="003C0B65">
        <w:rPr>
          <w:rStyle w:val="iadne"/>
          <w:b/>
          <w:u w:val="single"/>
        </w:rPr>
        <w:t>24</w:t>
      </w:r>
      <w:r w:rsidR="00E3016E" w:rsidRPr="003C0B65">
        <w:rPr>
          <w:rStyle w:val="iadne"/>
          <w:b/>
          <w:u w:val="single"/>
        </w:rPr>
        <w:t>.04</w:t>
      </w:r>
      <w:r w:rsidR="009F3C30" w:rsidRPr="003C0B65">
        <w:rPr>
          <w:rStyle w:val="iadne"/>
          <w:b/>
          <w:u w:val="single"/>
        </w:rPr>
        <w:t>.2020</w:t>
      </w:r>
      <w:r w:rsidRPr="003C0B65">
        <w:rPr>
          <w:rStyle w:val="iadne"/>
          <w:b/>
          <w:u w:val="single"/>
        </w:rPr>
        <w:t xml:space="preserve"> do 10:00  hod. </w:t>
      </w:r>
    </w:p>
    <w:p w:rsidR="00E1536D" w:rsidRPr="003C0B65" w:rsidRDefault="00E1536D" w:rsidP="00E1536D">
      <w:pPr>
        <w:numPr>
          <w:ilvl w:val="0"/>
          <w:numId w:val="4"/>
        </w:numPr>
        <w:pBdr>
          <w:top w:val="none" w:sz="0" w:space="0" w:color="auto"/>
          <w:left w:val="none" w:sz="0" w:space="0" w:color="auto"/>
          <w:bottom w:val="none" w:sz="0" w:space="0" w:color="auto"/>
          <w:right w:val="none" w:sz="0" w:space="0" w:color="auto"/>
          <w:bar w:val="none" w:sz="0" w:color="auto"/>
        </w:pBdr>
        <w:jc w:val="both"/>
      </w:pPr>
      <w:r w:rsidRPr="003C0B65">
        <w:t xml:space="preserve">Ponuky a </w:t>
      </w:r>
      <w:r w:rsidRPr="003C0B65">
        <w:rPr>
          <w:rFonts w:cs="Arial"/>
        </w:rPr>
        <w:t>tiež doklady a dokumenty v nej predložené musia byť vyhotovené v štátnom jaz</w:t>
      </w:r>
      <w:r w:rsidRPr="003C0B65">
        <w:rPr>
          <w:rFonts w:cs="Arial"/>
        </w:rPr>
        <w:t>y</w:t>
      </w:r>
      <w:r w:rsidRPr="003C0B65">
        <w:rPr>
          <w:rFonts w:cs="Arial"/>
        </w:rPr>
        <w:t>ku.</w:t>
      </w:r>
    </w:p>
    <w:p w:rsidR="00E1536D" w:rsidRPr="003C0B65" w:rsidRDefault="00E1536D" w:rsidP="00E1536D">
      <w:pPr>
        <w:numPr>
          <w:ilvl w:val="0"/>
          <w:numId w:val="4"/>
        </w:numPr>
        <w:pBdr>
          <w:top w:val="none" w:sz="0" w:space="0" w:color="auto"/>
          <w:left w:val="none" w:sz="0" w:space="0" w:color="auto"/>
          <w:bottom w:val="none" w:sz="0" w:space="0" w:color="auto"/>
          <w:right w:val="none" w:sz="0" w:space="0" w:color="auto"/>
          <w:bar w:val="none" w:sz="0" w:color="auto"/>
        </w:pBdr>
        <w:jc w:val="both"/>
      </w:pPr>
      <w:r w:rsidRPr="003C0B65">
        <w:rPr>
          <w:rFonts w:cs="Arial"/>
          <w:szCs w:val="22"/>
        </w:rPr>
        <w:t>Ak ponuku predkladá uchádzač so sídlom mimo územia Slovenskej republiky, musí predl</w:t>
      </w:r>
      <w:r w:rsidRPr="003C0B65">
        <w:rPr>
          <w:rFonts w:cs="Arial"/>
          <w:szCs w:val="22"/>
        </w:rPr>
        <w:t>o</w:t>
      </w:r>
      <w:r w:rsidRPr="003C0B65">
        <w:rPr>
          <w:rFonts w:cs="Arial"/>
          <w:szCs w:val="22"/>
        </w:rPr>
        <w:t>žiť doklady vo verejnom obstarávaní v pôvodnom jazyku a súčasne doložené úradným pr</w:t>
      </w:r>
      <w:r w:rsidRPr="003C0B65">
        <w:rPr>
          <w:rFonts w:cs="Arial"/>
          <w:szCs w:val="22"/>
        </w:rPr>
        <w:t>e</w:t>
      </w:r>
      <w:r w:rsidRPr="003C0B65">
        <w:rPr>
          <w:rFonts w:cs="Arial"/>
          <w:szCs w:val="22"/>
        </w:rPr>
        <w:t>kladom do slovenského jazyka (štátneho jazyka), okrem dokladov predložených v českom jazyku. V prípade zistenia rozdielov v obsahu predložených dokladov je rozhodujúci úradný preklad v štátnom  jazyku podľa § 21 ods. 6 zákona o verejnom obstarávaní.</w:t>
      </w:r>
    </w:p>
    <w:p w:rsidR="00160D8C" w:rsidRPr="003C0B65" w:rsidRDefault="00160D8C" w:rsidP="00E1536D">
      <w:pPr>
        <w:numPr>
          <w:ilvl w:val="0"/>
          <w:numId w:val="4"/>
        </w:numPr>
        <w:pBdr>
          <w:top w:val="none" w:sz="0" w:space="0" w:color="auto"/>
          <w:left w:val="none" w:sz="0" w:space="0" w:color="auto"/>
          <w:bottom w:val="none" w:sz="0" w:space="0" w:color="auto"/>
          <w:right w:val="none" w:sz="0" w:space="0" w:color="auto"/>
          <w:bar w:val="none" w:sz="0" w:color="auto"/>
        </w:pBdr>
        <w:jc w:val="both"/>
      </w:pPr>
      <w:r w:rsidRPr="003C0B65">
        <w:rPr>
          <w:rFonts w:cs="Arial"/>
          <w:bCs/>
          <w:szCs w:val="22"/>
        </w:rPr>
        <w:t>Ponuka musí byť vyhotovená v písomnej listinnej forme (</w:t>
      </w:r>
      <w:r w:rsidRPr="003C0B65">
        <w:rPr>
          <w:rFonts w:cs="Arial"/>
        </w:rPr>
        <w:t xml:space="preserve">doručením prostredníctvom pošty, iného doručovateľa alebo osobne na adrese: </w:t>
      </w:r>
      <w:bookmarkStart w:id="1" w:name="adresa_predkladanie"/>
      <w:bookmarkEnd w:id="1"/>
      <w:r w:rsidR="00E17F04" w:rsidRPr="003C0B65">
        <w:rPr>
          <w:rFonts w:cs="Arial"/>
          <w:b/>
        </w:rPr>
        <w:t>Ing. Richard Tomík, Trojičné námestie 8, P.O. Box 12, 820 11 Bratislava</w:t>
      </w:r>
      <w:r w:rsidRPr="003C0B65">
        <w:rPr>
          <w:rFonts w:cs="Arial"/>
          <w:bCs/>
          <w:szCs w:val="22"/>
        </w:rPr>
        <w:t>, ktorá zabezpečí trvalé zachytenie jej obsahu, t.j. musí byť vyhotovená písacím strojom alebo tlačiarenským zariadením výpočtovej techniky. Ponuku vyhotovenú v písomnej listinnej podobe uchádzač označí ako „originál“, v uzatvorenej obá</w:t>
      </w:r>
      <w:r w:rsidRPr="003C0B65">
        <w:rPr>
          <w:rFonts w:cs="Arial"/>
          <w:bCs/>
          <w:szCs w:val="22"/>
        </w:rPr>
        <w:t>l</w:t>
      </w:r>
      <w:r w:rsidRPr="003C0B65">
        <w:rPr>
          <w:rFonts w:cs="Arial"/>
          <w:bCs/>
          <w:szCs w:val="22"/>
        </w:rPr>
        <w:t xml:space="preserve">ke označenej s názvom akcie: </w:t>
      </w:r>
      <w:r w:rsidRPr="003C0B65">
        <w:rPr>
          <w:rStyle w:val="iadne"/>
          <w:b/>
          <w:bCs/>
        </w:rPr>
        <w:t>„</w:t>
      </w:r>
      <w:r w:rsidR="00DC0A9A" w:rsidRPr="003C0B65">
        <w:rPr>
          <w:b/>
        </w:rPr>
        <w:t>Montovaná oceľová hala – zberný dvor</w:t>
      </w:r>
      <w:r w:rsidRPr="003C0B65">
        <w:rPr>
          <w:rStyle w:val="iadne"/>
          <w:b/>
          <w:bCs/>
        </w:rPr>
        <w:t>“ - NEOTV</w:t>
      </w:r>
      <w:r w:rsidRPr="003C0B65">
        <w:rPr>
          <w:rStyle w:val="iadne"/>
          <w:b/>
          <w:bCs/>
        </w:rPr>
        <w:t>Á</w:t>
      </w:r>
      <w:r w:rsidRPr="003C0B65">
        <w:rPr>
          <w:rStyle w:val="iadne"/>
          <w:b/>
          <w:bCs/>
        </w:rPr>
        <w:t>RAŤ</w:t>
      </w:r>
      <w:r w:rsidRPr="003C0B65">
        <w:rPr>
          <w:rFonts w:cs="Arial"/>
        </w:rPr>
        <w:t>.</w:t>
      </w:r>
    </w:p>
    <w:p w:rsidR="00160D8C" w:rsidRPr="003C0B65" w:rsidRDefault="00160D8C"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rStyle w:val="iadne"/>
          <w:b/>
          <w:bCs/>
        </w:rPr>
      </w:pP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Cs/>
        </w:rPr>
      </w:pPr>
      <w:r w:rsidRPr="003C0B65">
        <w:rPr>
          <w:rStyle w:val="iadne"/>
          <w:b/>
          <w:bCs/>
        </w:rPr>
        <w:t xml:space="preserve">14. Otváranie ponúk a postup otvárania ponúk: </w:t>
      </w:r>
      <w:r w:rsidRPr="003C0B65">
        <w:rPr>
          <w:rStyle w:val="iadne"/>
          <w:bCs/>
        </w:rPr>
        <w:t xml:space="preserve">dňa </w:t>
      </w:r>
      <w:r w:rsidR="003C0B65" w:rsidRPr="003C0B65">
        <w:rPr>
          <w:rStyle w:val="iadne"/>
          <w:bCs/>
        </w:rPr>
        <w:t>24</w:t>
      </w:r>
      <w:r w:rsidR="00E3016E" w:rsidRPr="003C0B65">
        <w:rPr>
          <w:rStyle w:val="iadne"/>
          <w:bCs/>
        </w:rPr>
        <w:t>.04</w:t>
      </w:r>
      <w:r w:rsidR="009F3C30" w:rsidRPr="003C0B65">
        <w:rPr>
          <w:rStyle w:val="iadne"/>
          <w:bCs/>
        </w:rPr>
        <w:t>.2020</w:t>
      </w:r>
      <w:r w:rsidR="00E3016E" w:rsidRPr="003C0B65">
        <w:rPr>
          <w:rStyle w:val="iadne"/>
          <w:bCs/>
        </w:rPr>
        <w:t xml:space="preserve"> o 10:3</w:t>
      </w:r>
      <w:r w:rsidRPr="003C0B65">
        <w:rPr>
          <w:rStyle w:val="iadne"/>
          <w:bCs/>
        </w:rPr>
        <w:t>0</w:t>
      </w:r>
      <w:r>
        <w:rPr>
          <w:rStyle w:val="iadne"/>
          <w:bCs/>
        </w:rPr>
        <w:t xml:space="preserve"> a </w:t>
      </w:r>
      <w:r w:rsidRPr="00DF358A">
        <w:rPr>
          <w:rStyle w:val="iadne"/>
          <w:bCs/>
        </w:rPr>
        <w:t>otváranie ponúk je nev</w:t>
      </w:r>
      <w:r w:rsidRPr="00DF358A">
        <w:rPr>
          <w:rStyle w:val="iadne"/>
          <w:bCs/>
        </w:rPr>
        <w:t>e</w:t>
      </w:r>
      <w:r w:rsidRPr="00DF358A">
        <w:rPr>
          <w:rStyle w:val="iadne"/>
          <w:bCs/>
        </w:rPr>
        <w:t>rejné</w:t>
      </w:r>
      <w:r>
        <w:rPr>
          <w:rStyle w:val="iadne"/>
          <w:bCs/>
        </w:rPr>
        <w:t>, nakoľko sa jedná o zákazku podľa § 117 zákona.</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
          <w:bCs/>
        </w:rPr>
      </w:pP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r w:rsidRPr="00B54F5A">
        <w:rPr>
          <w:rStyle w:val="iadne"/>
          <w:b/>
          <w:bCs/>
        </w:rPr>
        <w:t>1</w:t>
      </w:r>
      <w:r>
        <w:rPr>
          <w:rStyle w:val="iadne"/>
          <w:b/>
          <w:bCs/>
        </w:rPr>
        <w:t>5</w:t>
      </w:r>
      <w:r w:rsidRPr="00B54F5A">
        <w:rPr>
          <w:rStyle w:val="iadne"/>
          <w:b/>
          <w:bCs/>
        </w:rPr>
        <w:t xml:space="preserve">. </w:t>
      </w:r>
      <w:r>
        <w:rPr>
          <w:rStyle w:val="iadne"/>
          <w:b/>
          <w:bCs/>
        </w:rPr>
        <w:t>Lehota viazanosti ponúk</w:t>
      </w:r>
      <w:r w:rsidRPr="00B54F5A">
        <w:rPr>
          <w:rStyle w:val="iadne"/>
          <w:b/>
          <w:bCs/>
        </w:rPr>
        <w:t>:</w:t>
      </w:r>
    </w:p>
    <w:p w:rsidR="00C20E07" w:rsidRPr="00664A8F"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b/>
          <w:bCs/>
        </w:rPr>
      </w:pPr>
      <w:r w:rsidRPr="00B54F5A">
        <w:t xml:space="preserve">Ponuky zostávajú v platnosti v predpokladanej lehote viazanosti ponúk do </w:t>
      </w:r>
      <w:r w:rsidRPr="002C6462">
        <w:t>3</w:t>
      </w:r>
      <w:r w:rsidR="00E17F04" w:rsidRPr="002C6462">
        <w:t>0</w:t>
      </w:r>
      <w:r w:rsidR="00E3016E">
        <w:t>.12</w:t>
      </w:r>
      <w:r w:rsidRPr="002C6462">
        <w:t>.2020.</w:t>
      </w:r>
    </w:p>
    <w:p w:rsidR="00160D8C" w:rsidRPr="00B54F5A" w:rsidRDefault="00160D8C">
      <w:pPr>
        <w:pStyle w:val="Zkladntext"/>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w:t>
      </w:r>
      <w:r w:rsidR="00C20E07">
        <w:rPr>
          <w:rStyle w:val="iadne"/>
          <w:b/>
          <w:bCs/>
        </w:rPr>
        <w:t>6</w:t>
      </w:r>
      <w:r w:rsidRPr="00B54F5A">
        <w:rPr>
          <w:rStyle w:val="iadne"/>
          <w:b/>
          <w:bCs/>
        </w:rPr>
        <w:t xml:space="preserve">. Podmienky financovania predmetu zákazky: </w:t>
      </w:r>
    </w:p>
    <w:p w:rsidR="00160D8C" w:rsidRPr="00D80C37" w:rsidRDefault="00160D8C">
      <w:pPr>
        <w:pBdr>
          <w:top w:val="none" w:sz="0" w:space="0" w:color="auto"/>
          <w:left w:val="none" w:sz="0" w:space="0" w:color="auto"/>
          <w:bottom w:val="none" w:sz="0" w:space="0" w:color="auto"/>
          <w:right w:val="none" w:sz="0" w:space="0" w:color="auto"/>
          <w:bar w:val="none" w:sz="0" w:color="auto"/>
        </w:pBdr>
        <w:ind w:left="426" w:firstLine="24"/>
      </w:pPr>
      <w:r w:rsidRPr="00D80C37">
        <w:t xml:space="preserve">Predmet zákazky bude financovaný z prostriedkov </w:t>
      </w:r>
      <w:r w:rsidR="00E3016E">
        <w:t xml:space="preserve">Ministerstva životného prostredia SR </w:t>
      </w:r>
      <w:r w:rsidRPr="00D80C37">
        <w:t xml:space="preserve">a vlastných zdrojov obce </w:t>
      </w:r>
      <w:r w:rsidR="000C54F2">
        <w:t>Cífer</w:t>
      </w:r>
      <w:r w:rsidRPr="00D80C37">
        <w:t>.</w:t>
      </w:r>
    </w:p>
    <w:p w:rsidR="00160D8C" w:rsidRPr="002017C3" w:rsidRDefault="00160D8C">
      <w:pPr>
        <w:pBdr>
          <w:top w:val="none" w:sz="0" w:space="0" w:color="auto"/>
          <w:left w:val="none" w:sz="0" w:space="0" w:color="auto"/>
          <w:bottom w:val="none" w:sz="0" w:space="0" w:color="auto"/>
          <w:right w:val="none" w:sz="0" w:space="0" w:color="auto"/>
          <w:bar w:val="none" w:sz="0" w:color="auto"/>
        </w:pBdr>
        <w:ind w:left="426"/>
        <w:jc w:val="both"/>
        <w:rPr>
          <w:color w:val="auto"/>
        </w:rPr>
      </w:pPr>
      <w:r w:rsidRPr="00424412">
        <w:rPr>
          <w:color w:val="auto"/>
        </w:rPr>
        <w:t>Bude sa financovať formou bezhotovostn</w:t>
      </w:r>
      <w:r w:rsidRPr="00424412">
        <w:rPr>
          <w:rStyle w:val="iadne"/>
          <w:color w:val="auto"/>
        </w:rPr>
        <w:t>é</w:t>
      </w:r>
      <w:r w:rsidRPr="00424412">
        <w:rPr>
          <w:color w:val="auto"/>
        </w:rPr>
        <w:t>ho platobn</w:t>
      </w:r>
      <w:r w:rsidRPr="00424412">
        <w:rPr>
          <w:rStyle w:val="iadne"/>
          <w:color w:val="auto"/>
        </w:rPr>
        <w:t>é</w:t>
      </w:r>
      <w:r w:rsidRPr="00424412">
        <w:rPr>
          <w:color w:val="auto"/>
        </w:rPr>
        <w:t xml:space="preserve">ho styku </w:t>
      </w:r>
      <w:r w:rsidR="00D80C37" w:rsidRPr="00424412">
        <w:rPr>
          <w:color w:val="auto"/>
        </w:rPr>
        <w:t>po ukončení resp. po odovzdaní a prevzatí dokončeného diela</w:t>
      </w:r>
      <w:r w:rsidRPr="00424412">
        <w:rPr>
          <w:color w:val="auto"/>
        </w:rPr>
        <w:t>. Obstarávateľ</w:t>
      </w:r>
      <w:r w:rsidRPr="002017C3">
        <w:rPr>
          <w:color w:val="auto"/>
        </w:rPr>
        <w:t xml:space="preserve"> neposkytuje preddavok. Verejný obstarávateľ si vyhr</w:t>
      </w:r>
      <w:r w:rsidRPr="002017C3">
        <w:rPr>
          <w:color w:val="auto"/>
        </w:rPr>
        <w:t>a</w:t>
      </w:r>
      <w:r w:rsidRPr="002017C3">
        <w:rPr>
          <w:color w:val="auto"/>
        </w:rPr>
        <w:t>dzuje neprijať takú finančnú ponuku, ktorej výška na dodanie predmetu zmluvy je vyššia ako limit výdavkov pre oprávnené aktivity určený v schválených dokumentoch.</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p>
    <w:p w:rsidR="00C20E07"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4561DF">
        <w:rPr>
          <w:rStyle w:val="iadne"/>
          <w:b/>
          <w:bCs/>
        </w:rPr>
        <w:t>1</w:t>
      </w:r>
      <w:r>
        <w:rPr>
          <w:rStyle w:val="iadne"/>
          <w:b/>
          <w:bCs/>
        </w:rPr>
        <w:t>7</w:t>
      </w:r>
      <w:r w:rsidRPr="004561DF">
        <w:rPr>
          <w:rStyle w:val="iadne"/>
          <w:b/>
          <w:bCs/>
        </w:rPr>
        <w:t xml:space="preserve">. Podmienky účasti </w:t>
      </w:r>
      <w:r>
        <w:rPr>
          <w:rStyle w:val="iadne"/>
          <w:b/>
          <w:bCs/>
        </w:rPr>
        <w:t>záujemcov/</w:t>
      </w:r>
      <w:r w:rsidRPr="004561DF">
        <w:rPr>
          <w:rStyle w:val="iadne"/>
          <w:b/>
          <w:bCs/>
        </w:rPr>
        <w:t xml:space="preserve">uchádzačov: </w:t>
      </w:r>
    </w:p>
    <w:p w:rsidR="00C20E07" w:rsidRPr="002F37D2"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suppressAutoHyphens/>
        <w:ind w:left="426" w:hanging="426"/>
        <w:jc w:val="both"/>
        <w:rPr>
          <w:rFonts w:cs="Times New Roman"/>
          <w:b/>
          <w:u w:val="single"/>
        </w:rPr>
      </w:pPr>
      <w:r w:rsidRPr="002F37D2">
        <w:rPr>
          <w:rFonts w:cs="Times New Roman"/>
          <w:b/>
          <w:u w:val="single"/>
        </w:rPr>
        <w:t>Podmienky účasti týkajúce sa osobného  postavenia:</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suppressAutoHyphens/>
        <w:ind w:left="426"/>
        <w:jc w:val="both"/>
        <w:rPr>
          <w:rFonts w:cs="Times New Roman"/>
          <w:shd w:val="clear" w:color="auto" w:fill="FFFFFF"/>
        </w:rPr>
      </w:pPr>
      <w:r>
        <w:rPr>
          <w:rFonts w:cs="Arial"/>
          <w:b/>
          <w:szCs w:val="22"/>
          <w:shd w:val="clear" w:color="auto" w:fill="FFFFFF"/>
        </w:rPr>
        <w:t>Záujemca/u</w:t>
      </w:r>
      <w:r w:rsidRPr="00DA038D">
        <w:rPr>
          <w:rFonts w:cs="Arial"/>
          <w:b/>
          <w:szCs w:val="22"/>
          <w:shd w:val="clear" w:color="auto" w:fill="FFFFFF"/>
        </w:rPr>
        <w:t>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shd w:val="clear" w:color="auto" w:fill="FFFFFF"/>
        </w:rPr>
      </w:pPr>
      <w:r w:rsidRPr="00582852">
        <w:rPr>
          <w:rFonts w:cs="Times New Roman"/>
          <w:b/>
          <w:shd w:val="clear" w:color="auto" w:fill="FFFFFF"/>
        </w:rPr>
        <w:t xml:space="preserve">§ 32 ods. 1 </w:t>
      </w:r>
      <w:r w:rsidRPr="00582852">
        <w:rPr>
          <w:rFonts w:cs="Times New Roman"/>
          <w:shd w:val="clear" w:color="auto" w:fill="FFFFFF"/>
        </w:rPr>
        <w:t>Verejného obstarávanie sa môže zúčastniť len ten, kto spĺňa tieto podmienky účasti týkajúce sa osobného postavenia:</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b) nemá nedoplatky poistného na zdravotné poistenie, sociálne poistenie a príspevkov na starobné dôchodkové sporenie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c) nemá daňové nedoplatky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d) nebol na jeho majetok vyhlásený konkurz, nie je v reštrukturalizácii, nie je v likvidácii, ani nebolo proti nemu zastavené konkurzné konanie pre nedostatok majetku alebo zrušený konkurz pre nedostatok majetku,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e) je oprávnený dodávať tovar, uskutočňovať stavebné práce alebo poskytovať službu,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f) nemá uložený zákaz účasti vo verejnom obstarávaní potvrdený konečným rozhodnutím v Slovenskej republike alebo v štáte sídla, miesta podnikania alebo obvyklého pobytu,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582852">
        <w:rPr>
          <w:rFonts w:cs="Times New Roman"/>
          <w:vertAlign w:val="superscript"/>
        </w:rPr>
        <w:t>47</w:t>
      </w:r>
      <w:r w:rsidRPr="00582852">
        <w:rPr>
          <w:rFonts w:cs="Times New Roman"/>
        </w:rPr>
        <w:t>) za ktoré mu bola právoplatne uložená sankcia, ktoré dokáže verejný obstarávateľ a obstarávateľ preukázať,</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b/>
          <w:shd w:val="clear" w:color="auto" w:fill="FFFFFF"/>
        </w:rPr>
        <w:t xml:space="preserve">§ 32 ods. 2 </w:t>
      </w:r>
      <w:r w:rsidRPr="00582852">
        <w:rPr>
          <w:rFonts w:cs="Times New Roman"/>
          <w:color w:val="auto"/>
        </w:rPr>
        <w:t xml:space="preserve">Uchádzač alebo záujemca preukazuje splnenie podmienok účasti podľa odseku 1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a) písm. a) doloženým výpisom z registra trestov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b) písm. b) doloženým potvrdením zdravotnej poisťovne a Sociálnej poisťovne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c) písm. c) doloženým potvrdením miestne príslušného daňového úradu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d) písm. d) doloženým potvrdením príslušného súdu nie starším ako tri mesiace, </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e) písm. e) doloženým dokladom o oprávnení dodávať tovar, uskutočňovať stavebné práce alebo poskytovať službu, ktorý zodpovedá predmetu zákazky, </w:t>
      </w:r>
    </w:p>
    <w:p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f) písm. f) doloženým čestným vyhlásením </w:t>
      </w:r>
    </w:p>
    <w:p w:rsidR="00185EE7" w:rsidRDefault="00185EE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185EE7" w:rsidRPr="001B07D7" w:rsidRDefault="00185EE7" w:rsidP="00185EE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Calibri"/>
          <w:b/>
        </w:rPr>
      </w:pPr>
      <w:r w:rsidRPr="001B07D7">
        <w:rPr>
          <w:rFonts w:cs="Times New Roman"/>
          <w:b/>
          <w:color w:val="auto"/>
        </w:rPr>
        <w:t xml:space="preserve">Verejný obstarávateľ dáva do pozornosti pre záujemcov/uchádzačov, že od 01.12.2019 </w:t>
      </w:r>
      <w:r w:rsidRPr="001B07D7">
        <w:rPr>
          <w:rFonts w:cs="Calibri"/>
          <w:b/>
        </w:rPr>
        <w:t>došlo k rozšíreniu preukazovaných skutočností pri osobnom postavení podľa § 32 ZVO – poskytovateľ dáva prijímateľom do pozornosti Všeobecné metodické usmernenie ÚVO č. 11/2019 k preukazovaniu novelizovanej podmienky účasti týkajúcej so osobného postavenia podľa § 32 ods. 1 písm. b) a c) zákona o verejnom obstarávaní.</w:t>
      </w:r>
    </w:p>
    <w:p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rsidR="00C20E07" w:rsidRPr="00185EE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b/>
          <w:u w:val="single"/>
        </w:rPr>
      </w:pPr>
      <w:r w:rsidRPr="00185EE7">
        <w:rPr>
          <w:b/>
          <w:color w:val="auto"/>
          <w:u w:val="single"/>
        </w:rPr>
        <w:t xml:space="preserve">Záujemca/uchádzač nepredkladá doklady, ak je zapísaný v zozname hospodárskych subjektov na UVO, predloží </w:t>
      </w:r>
      <w:r w:rsidRPr="00185EE7">
        <w:rPr>
          <w:b/>
          <w:u w:val="single"/>
        </w:rPr>
        <w:t>čestné vyhlásenie, že je zapísaný v zozname hospodárskych subjektov.</w:t>
      </w:r>
    </w:p>
    <w:p w:rsidR="00185EE7" w:rsidRPr="007B1E68" w:rsidRDefault="00185EE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p>
    <w:p w:rsidR="00C20E07" w:rsidRPr="007B1E68"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shd w:val="clear" w:color="auto" w:fill="FFFFFF"/>
        </w:rPr>
      </w:pPr>
      <w:r w:rsidRPr="007B1E68">
        <w:t>Doklady preukazujúce splnenie podmienok účasti určené verejným obstarávateľom môže záujemca/uchádzač predbežne nahradiť vyplnením jednotného európskeho dokumentu (JED)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7B1E68">
        <w:rPr>
          <w:shd w:val="clear" w:color="auto" w:fill="FFFFFF"/>
        </w:rPr>
        <w:t> </w:t>
      </w:r>
    </w:p>
    <w:p w:rsidR="00C20E07" w:rsidRPr="004F7E7B"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r w:rsidRPr="007B1E68">
        <w:rPr>
          <w:shd w:val="clear" w:color="auto" w:fill="FFFFFF"/>
        </w:rPr>
        <w:t xml:space="preserve">Všetky predložené doklady musia odrážať skutočný stav v čase, v ktorom uchádzač predložil ponuku. </w:t>
      </w:r>
      <w:r w:rsidRPr="007B1E68">
        <w:t>V prípade využitia § 39 zákona o verejnom obstarávaní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jc w:val="both"/>
        <w:rPr>
          <w:rFonts w:cs="Times New Roman"/>
          <w:color w:val="auto"/>
        </w:rPr>
      </w:pPr>
    </w:p>
    <w:p w:rsidR="00C20E07" w:rsidRPr="00E437F0"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tabs>
          <w:tab w:val="left" w:pos="426"/>
        </w:tabs>
        <w:ind w:left="0" w:firstLine="0"/>
        <w:jc w:val="both"/>
        <w:rPr>
          <w:rFonts w:cs="Times New Roman"/>
          <w:u w:val="single"/>
        </w:rPr>
      </w:pPr>
      <w:r w:rsidRPr="00E437F0">
        <w:rPr>
          <w:rFonts w:cs="Times New Roman"/>
          <w:b/>
          <w:u w:val="single"/>
        </w:rPr>
        <w:t>Podmienky účasti týkajúce sa technickej alebo odbornej spôsobilosti:</w:t>
      </w:r>
      <w:bookmarkStart w:id="2" w:name="podmienky_technicke"/>
      <w:bookmarkEnd w:id="2"/>
    </w:p>
    <w:p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 xml:space="preserve">§ 34 ods. 1 písm. b) </w:t>
      </w:r>
      <w:r w:rsidRPr="002D745B">
        <w:rPr>
          <w:rFonts w:cs="Times New Roman"/>
        </w:rPr>
        <w:t xml:space="preserve">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C20E07" w:rsidRPr="00CF1CAE"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1.</w:t>
      </w:r>
      <w:r w:rsidRPr="00CF1CAE">
        <w:rPr>
          <w:rFonts w:cs="Times New Roman"/>
        </w:rPr>
        <w:t xml:space="preserve">bol verejný obstarávateľ alebo obstarávateľ podľa tohto zákona, dokladom je referencia, </w:t>
      </w:r>
    </w:p>
    <w:p w:rsidR="00C20E07" w:rsidRPr="00CF1CAE"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2.</w:t>
      </w:r>
      <w:r w:rsidRPr="00CF1CAE">
        <w:rPr>
          <w:rFonts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w:t>
      </w:r>
      <w:r w:rsidRPr="00CF1CAE">
        <w:rPr>
          <w:rFonts w:cs="Times New Roman"/>
        </w:rPr>
        <w:t>e</w:t>
      </w:r>
      <w:r w:rsidRPr="00CF1CAE">
        <w:rPr>
          <w:rFonts w:cs="Times New Roman"/>
        </w:rPr>
        <w:t xml:space="preserve">nie alebo zmluvný vzťah, na základe ktorého boli uskutočnené </w:t>
      </w:r>
    </w:p>
    <w:p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Minimálna požadovaná úroveň technickej alebo odbornej spôsobilosti:</w:t>
      </w:r>
      <w:r w:rsidRPr="002D745B">
        <w:rPr>
          <w:rFonts w:cs="Times New Roman"/>
        </w:rPr>
        <w:t>:</w:t>
      </w:r>
    </w:p>
    <w:p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rPr>
        <w:t>Uchádzač predloží zoznam stavebných prác rovnakého alebo podobného charakteru ako je daný predmet zákazky v zmysle rozsahu uvedeného v</w:t>
      </w:r>
      <w:r>
        <w:rPr>
          <w:rFonts w:cs="Times New Roman"/>
        </w:rPr>
        <w:t> </w:t>
      </w:r>
      <w:r w:rsidRPr="002D745B">
        <w:rPr>
          <w:rFonts w:cs="Times New Roman"/>
        </w:rPr>
        <w:t>PD</w:t>
      </w:r>
      <w:r>
        <w:rPr>
          <w:rFonts w:cs="Times New Roman"/>
        </w:rPr>
        <w:t>, výkaze výmer</w:t>
      </w:r>
      <w:r w:rsidRPr="002D745B">
        <w:rPr>
          <w:rFonts w:cs="Times New Roman"/>
        </w:rPr>
        <w:t>, uskutočnených za predchádz</w:t>
      </w:r>
      <w:r w:rsidRPr="002D745B">
        <w:rPr>
          <w:rFonts w:cs="Times New Roman"/>
        </w:rPr>
        <w:t>a</w:t>
      </w:r>
      <w:r w:rsidRPr="002D745B">
        <w:rPr>
          <w:rFonts w:cs="Times New Roman"/>
        </w:rPr>
        <w:t>júcich 5 rokov (t. j. päť rokov predchádzajúcich poslednému dňu od vyhlásenia verejného obstar</w:t>
      </w:r>
      <w:r w:rsidRPr="002D745B">
        <w:rPr>
          <w:rFonts w:cs="Times New Roman"/>
        </w:rPr>
        <w:t>á</w:t>
      </w:r>
      <w:r w:rsidRPr="002D745B">
        <w:rPr>
          <w:rFonts w:cs="Times New Roman"/>
        </w:rPr>
        <w:t>vania a v závislosti od vzniku alebo začatia prevádzkovania činnosti) doplnený potvrdeniami o uspokojivom vykonaní stavebných prác s uvedením cien, miest, lehôt uskutočnenia prác a zhodn</w:t>
      </w:r>
      <w:r w:rsidRPr="002D745B">
        <w:rPr>
          <w:rFonts w:cs="Times New Roman"/>
        </w:rPr>
        <w:t>o</w:t>
      </w:r>
      <w:r w:rsidRPr="002D745B">
        <w:rPr>
          <w:rFonts w:cs="Times New Roman"/>
        </w:rPr>
        <w:t xml:space="preserve">tenia uskutočnených prác podľa obchodných podmienok pričom uchádzač predloží </w:t>
      </w:r>
      <w:r w:rsidRPr="002D745B">
        <w:rPr>
          <w:rFonts w:cs="Times New Roman"/>
          <w:b/>
        </w:rPr>
        <w:t>najmenej 1 p</w:t>
      </w:r>
      <w:r w:rsidRPr="002D745B">
        <w:rPr>
          <w:rFonts w:cs="Times New Roman"/>
          <w:b/>
        </w:rPr>
        <w:t>o</w:t>
      </w:r>
      <w:r w:rsidRPr="002D745B">
        <w:rPr>
          <w:rFonts w:cs="Times New Roman"/>
          <w:b/>
        </w:rPr>
        <w:t>tvrdenie o uspokojivom vykonaní uskutočnených stavebných prác rovnakého alebo podobn</w:t>
      </w:r>
      <w:r w:rsidRPr="002D745B">
        <w:rPr>
          <w:rFonts w:cs="Times New Roman"/>
          <w:b/>
        </w:rPr>
        <w:t>é</w:t>
      </w:r>
      <w:r w:rsidRPr="002D745B">
        <w:rPr>
          <w:rFonts w:cs="Times New Roman"/>
          <w:b/>
        </w:rPr>
        <w:t>ho charakteru,</w:t>
      </w:r>
      <w:r w:rsidRPr="002D745B">
        <w:rPr>
          <w:rFonts w:cs="Times New Roman"/>
        </w:rPr>
        <w:t xml:space="preserve"> </w:t>
      </w:r>
      <w:r w:rsidRPr="002D745B">
        <w:rPr>
          <w:rFonts w:cs="Times New Roman"/>
          <w:b/>
        </w:rPr>
        <w:t xml:space="preserve">súpis všetkých referencií musí byť v minimálnej súhrnnej hodnote </w:t>
      </w:r>
      <w:r w:rsidR="00E3016E">
        <w:rPr>
          <w:rFonts w:cs="Times New Roman"/>
          <w:b/>
        </w:rPr>
        <w:t>37</w:t>
      </w:r>
      <w:r w:rsidRPr="002D745B">
        <w:rPr>
          <w:rFonts w:cs="Times New Roman"/>
          <w:b/>
        </w:rPr>
        <w:t> 000,00 EUR bez DPH.</w:t>
      </w:r>
      <w:r w:rsidRPr="002D745B">
        <w:rPr>
          <w:rFonts w:cs="Times New Roman"/>
        </w:rPr>
        <w:t xml:space="preserve"> Na preukázanie tejto podmienky môže uchádzač použiť vyplnený “Formulár A”, ktorý je súčasťou tejto časti podkladov.</w:t>
      </w:r>
    </w:p>
    <w:p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p>
    <w:p w:rsidR="00C20E07" w:rsidRPr="002D745B"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ind w:left="426" w:hanging="426"/>
        <w:jc w:val="both"/>
        <w:rPr>
          <w:rFonts w:cs="Times New Roman"/>
        </w:rPr>
      </w:pPr>
      <w:r w:rsidRPr="00E437F0">
        <w:rPr>
          <w:rFonts w:cs="Times New Roman"/>
          <w:b/>
        </w:rPr>
        <w:t>Zmluva o dielo</w:t>
      </w:r>
      <w:r>
        <w:rPr>
          <w:rFonts w:cs="Times New Roman"/>
        </w:rPr>
        <w:t xml:space="preserve"> podpísaná štatutárnym orgánom</w:t>
      </w:r>
    </w:p>
    <w:p w:rsidR="00C20E07" w:rsidRPr="00B54F5A" w:rsidRDefault="00C20E07" w:rsidP="00C20E07">
      <w:pPr>
        <w:pBdr>
          <w:top w:val="none" w:sz="0" w:space="0" w:color="auto"/>
          <w:left w:val="none" w:sz="0" w:space="0" w:color="auto"/>
          <w:bottom w:val="none" w:sz="0" w:space="0" w:color="auto"/>
          <w:right w:val="none" w:sz="0" w:space="0" w:color="auto"/>
          <w:bar w:val="none" w:sz="0" w:color="auto"/>
        </w:pBdr>
        <w:ind w:left="390"/>
        <w:jc w:val="both"/>
      </w:pPr>
    </w:p>
    <w:p w:rsidR="00C20E07" w:rsidRPr="00B54F5A"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w:t>
      </w:r>
      <w:r>
        <w:rPr>
          <w:rStyle w:val="iadne"/>
          <w:b/>
          <w:bCs/>
        </w:rPr>
        <w:t>8</w:t>
      </w:r>
      <w:r w:rsidRPr="00B54F5A">
        <w:rPr>
          <w:rStyle w:val="iadne"/>
          <w:b/>
          <w:bCs/>
        </w:rPr>
        <w:t>. Náležitosti ponuky  ich úprava  a podpisovanie:</w:t>
      </w: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B54F5A">
        <w:rPr>
          <w:rStyle w:val="iadne"/>
          <w:sz w:val="24"/>
          <w:szCs w:val="24"/>
        </w:rPr>
        <w:t xml:space="preserve">      Ponuka predložená  uchádzačom (je to požiadavka obstarávateľa)  musí obsahovať:</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54A14">
        <w:rPr>
          <w:rStyle w:val="iadne"/>
          <w:b/>
          <w:sz w:val="24"/>
          <w:szCs w:val="24"/>
        </w:rPr>
        <w:t>Identifikačné údaje</w:t>
      </w:r>
      <w:r w:rsidR="006A2FE4">
        <w:rPr>
          <w:rStyle w:val="iadne"/>
          <w:b/>
          <w:sz w:val="24"/>
          <w:szCs w:val="24"/>
        </w:rPr>
        <w:t xml:space="preserve"> </w:t>
      </w:r>
      <w:r w:rsidR="006A2FE4" w:rsidRPr="00CB52C7">
        <w:rPr>
          <w:rFonts w:asciiTheme="minorHAnsi" w:hAnsiTheme="minorHAnsi" w:cstheme="minorHAnsi"/>
          <w:sz w:val="19"/>
          <w:szCs w:val="19"/>
          <w:lang w:eastAsia="en-US"/>
        </w:rPr>
        <w:t>(</w:t>
      </w:r>
      <w:r w:rsidR="006A2FE4" w:rsidRPr="0000756B">
        <w:rPr>
          <w:rFonts w:cs="Times New Roman"/>
          <w:sz w:val="22"/>
          <w:szCs w:val="22"/>
          <w:lang w:eastAsia="en-US"/>
        </w:rPr>
        <w:t>obchodné meno a sídlo uchádzača, IČO, DIČ, IČ pre daň, telefón, fax, e-mail, webová stránka, bankové spojenie, č. účtu a pod.) s uvedením predmetu zákazky</w:t>
      </w:r>
      <w:r w:rsidR="006A2FE4">
        <w:rPr>
          <w:rFonts w:cs="Times New Roman"/>
          <w:sz w:val="22"/>
          <w:szCs w:val="22"/>
          <w:lang w:eastAsia="en-US"/>
        </w:rPr>
        <w:t>,</w:t>
      </w:r>
      <w:r w:rsidR="006A2FE4" w:rsidRPr="0000756B">
        <w:rPr>
          <w:rFonts w:cs="Times New Roman"/>
          <w:sz w:val="22"/>
          <w:szCs w:val="22"/>
          <w:lang w:eastAsia="en-US"/>
        </w:rPr>
        <w:t xml:space="preserve"> na ktorú sa ponuka predkladá</w:t>
      </w:r>
    </w:p>
    <w:p w:rsidR="00C20E07" w:rsidRPr="00AF32BF"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854A14">
        <w:rPr>
          <w:rStyle w:val="iadne"/>
          <w:b/>
          <w:bCs/>
          <w:sz w:val="24"/>
          <w:szCs w:val="24"/>
        </w:rPr>
        <w:t xml:space="preserve">Návrh na plnenie </w:t>
      </w:r>
      <w:r>
        <w:rPr>
          <w:rStyle w:val="iadne"/>
          <w:b/>
          <w:bCs/>
          <w:sz w:val="24"/>
          <w:szCs w:val="24"/>
        </w:rPr>
        <w:t>kritéria na vyhodnotenie ponúk</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Pr>
          <w:rStyle w:val="iadne"/>
          <w:b/>
          <w:bCs/>
          <w:sz w:val="24"/>
          <w:szCs w:val="24"/>
        </w:rPr>
        <w:t>Formulár A</w:t>
      </w:r>
      <w:r w:rsidR="00FA5E33">
        <w:rPr>
          <w:rStyle w:val="iadne"/>
          <w:b/>
          <w:bCs/>
          <w:sz w:val="24"/>
          <w:szCs w:val="24"/>
        </w:rPr>
        <w:t xml:space="preserve"> </w:t>
      </w:r>
      <w:r w:rsidR="00FA5E33" w:rsidRPr="0000756B">
        <w:rPr>
          <w:rStyle w:val="iadne"/>
          <w:bCs/>
          <w:sz w:val="22"/>
          <w:szCs w:val="22"/>
        </w:rPr>
        <w:t>(vzor</w:t>
      </w:r>
      <w:r w:rsidR="00FA5E33">
        <w:rPr>
          <w:rStyle w:val="iadne"/>
          <w:bCs/>
          <w:sz w:val="22"/>
          <w:szCs w:val="22"/>
        </w:rPr>
        <w:t>ový formulár, záujemca/uchádzač môže predložiť aj iný formulár, potvrdenie, ref</w:t>
      </w:r>
      <w:r w:rsidR="00FA5E33">
        <w:rPr>
          <w:rStyle w:val="iadne"/>
          <w:bCs/>
          <w:sz w:val="22"/>
          <w:szCs w:val="22"/>
        </w:rPr>
        <w:t>e</w:t>
      </w:r>
      <w:r w:rsidR="00FA5E33">
        <w:rPr>
          <w:rStyle w:val="iadne"/>
          <w:bCs/>
          <w:sz w:val="22"/>
          <w:szCs w:val="22"/>
        </w:rPr>
        <w:t>renciu o vykonaných stavebných prácach)</w:t>
      </w:r>
    </w:p>
    <w:p w:rsidR="00C20E07"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b/>
          <w:bCs/>
          <w:sz w:val="24"/>
          <w:szCs w:val="24"/>
        </w:rPr>
        <w:lastRenderedPageBreak/>
        <w:t>Ocenený Výkaz výmer</w:t>
      </w:r>
      <w:r w:rsidRPr="00854A14">
        <w:rPr>
          <w:rStyle w:val="iadne"/>
          <w:b/>
          <w:bCs/>
          <w:sz w:val="24"/>
          <w:szCs w:val="24"/>
        </w:rPr>
        <w:t xml:space="preserve"> </w:t>
      </w:r>
      <w:r w:rsidR="006A2FE4">
        <w:rPr>
          <w:rStyle w:val="iadne"/>
          <w:b/>
          <w:bCs/>
          <w:sz w:val="24"/>
          <w:szCs w:val="24"/>
        </w:rPr>
        <w:t>– stačí predložiť 1x</w:t>
      </w:r>
    </w:p>
    <w:p w:rsidR="00C20E07" w:rsidRPr="00334ED2"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212DB7">
        <w:rPr>
          <w:b/>
          <w:sz w:val="24"/>
          <w:szCs w:val="24"/>
        </w:rPr>
        <w:t>Š</w:t>
      </w:r>
      <w:r w:rsidRPr="00212DB7">
        <w:rPr>
          <w:rStyle w:val="iadne"/>
          <w:b/>
          <w:sz w:val="24"/>
          <w:szCs w:val="24"/>
        </w:rPr>
        <w:t>tatut</w:t>
      </w:r>
      <w:r w:rsidRPr="00212DB7">
        <w:rPr>
          <w:b/>
          <w:sz w:val="24"/>
          <w:szCs w:val="24"/>
        </w:rPr>
        <w:t>árnym orgánom podpísanú Zmluvu o dielo</w:t>
      </w:r>
      <w:r w:rsidRPr="00212DB7">
        <w:rPr>
          <w:rStyle w:val="iadne"/>
          <w:b/>
          <w:bCs/>
          <w:sz w:val="24"/>
          <w:szCs w:val="24"/>
        </w:rPr>
        <w:t>.</w:t>
      </w:r>
    </w:p>
    <w:p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rStyle w:val="iadne"/>
          <w:b/>
          <w:bCs/>
          <w:sz w:val="24"/>
          <w:szCs w:val="24"/>
        </w:rPr>
        <w:t>Doklady podľa bodu 1</w:t>
      </w:r>
      <w:r>
        <w:rPr>
          <w:rStyle w:val="iadne"/>
          <w:b/>
          <w:bCs/>
          <w:sz w:val="24"/>
          <w:szCs w:val="24"/>
        </w:rPr>
        <w:t>7</w:t>
      </w:r>
      <w:r w:rsidRPr="00854A14">
        <w:rPr>
          <w:rStyle w:val="iadne"/>
          <w:b/>
          <w:bCs/>
          <w:sz w:val="24"/>
          <w:szCs w:val="24"/>
        </w:rPr>
        <w:t>.</w:t>
      </w: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54A14">
        <w:rPr>
          <w:rStyle w:val="iadne"/>
          <w:sz w:val="24"/>
          <w:szCs w:val="24"/>
        </w:rPr>
        <w:t>Návrh na plnenie kritéria na vyhodnotenie ponúk  musí  byť opatrený  podpisom štatutárneho z</w:t>
      </w:r>
      <w:r w:rsidRPr="00854A14">
        <w:rPr>
          <w:rStyle w:val="iadne"/>
          <w:sz w:val="24"/>
          <w:szCs w:val="24"/>
        </w:rPr>
        <w:t>á</w:t>
      </w:r>
      <w:r w:rsidRPr="00854A14">
        <w:rPr>
          <w:rStyle w:val="iadne"/>
          <w:sz w:val="24"/>
          <w:szCs w:val="24"/>
        </w:rPr>
        <w:t>stupcu uchádzača; ak ponuku predloží skupina, musia byť podpísané  štatutárnym zástupcom ka</w:t>
      </w:r>
      <w:r w:rsidRPr="00854A14">
        <w:rPr>
          <w:rStyle w:val="iadne"/>
          <w:sz w:val="24"/>
          <w:szCs w:val="24"/>
        </w:rPr>
        <w:t>ž</w:t>
      </w:r>
      <w:r w:rsidRPr="00854A14">
        <w:rPr>
          <w:rStyle w:val="iadne"/>
          <w:sz w:val="24"/>
          <w:szCs w:val="24"/>
        </w:rPr>
        <w:t>dého člena skupiny.</w:t>
      </w:r>
    </w:p>
    <w:p w:rsidR="00E1536D" w:rsidRDefault="00E1536D" w:rsidP="00C20E07">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p>
    <w:p w:rsidR="00E1536D" w:rsidRPr="00E1536D" w:rsidRDefault="00E1536D" w:rsidP="00E1536D">
      <w:pPr>
        <w:pBdr>
          <w:top w:val="none" w:sz="0" w:space="0" w:color="auto"/>
          <w:left w:val="none" w:sz="0" w:space="0" w:color="auto"/>
          <w:bottom w:val="none" w:sz="0" w:space="0" w:color="auto"/>
          <w:right w:val="none" w:sz="0" w:space="0" w:color="auto"/>
          <w:bar w:val="none" w:sz="0" w:color="auto"/>
        </w:pBdr>
        <w:rPr>
          <w:rStyle w:val="iadne"/>
          <w:b/>
          <w:bCs/>
        </w:rPr>
      </w:pPr>
      <w:r w:rsidRPr="00E1536D">
        <w:rPr>
          <w:rStyle w:val="iadne"/>
          <w:b/>
          <w:bCs/>
        </w:rPr>
        <w:t>19. Vyhodnocovanie ponúk:</w:t>
      </w:r>
    </w:p>
    <w:p w:rsidR="00E1536D" w:rsidRDefault="00E1536D" w:rsidP="00E1536D">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Pr>
          <w:rStyle w:val="iadne"/>
          <w:sz w:val="24"/>
          <w:szCs w:val="24"/>
        </w:rPr>
        <w:t>Verejný obstarávateľ pri vyhodnocovaní ponúk bude postupovať podľa § 40 a § 53 zákona o verejnom obstarávaní.</w:t>
      </w:r>
    </w:p>
    <w:p w:rsidR="00796DE8" w:rsidRPr="00854A14" w:rsidRDefault="00796DE8"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C20E07" w:rsidRPr="00B54F5A" w:rsidRDefault="00E1536D" w:rsidP="00C20E07">
      <w:pPr>
        <w:pBdr>
          <w:top w:val="none" w:sz="0" w:space="0" w:color="auto"/>
          <w:left w:val="none" w:sz="0" w:space="0" w:color="auto"/>
          <w:bottom w:val="none" w:sz="0" w:space="0" w:color="auto"/>
          <w:right w:val="none" w:sz="0" w:space="0" w:color="auto"/>
          <w:bar w:val="none" w:sz="0" w:color="auto"/>
        </w:pBdr>
        <w:rPr>
          <w:rStyle w:val="iadne"/>
          <w:b/>
          <w:bCs/>
        </w:rPr>
      </w:pPr>
      <w:r>
        <w:rPr>
          <w:rStyle w:val="iadne"/>
          <w:b/>
          <w:bCs/>
        </w:rPr>
        <w:t>20</w:t>
      </w:r>
      <w:r w:rsidR="00C20E07" w:rsidRPr="00B54F5A">
        <w:rPr>
          <w:rStyle w:val="iadne"/>
          <w:b/>
          <w:bCs/>
        </w:rPr>
        <w:t>. Kritériá na hodnotenie cenových ponúk:</w:t>
      </w:r>
    </w:p>
    <w:p w:rsidR="00C20E07" w:rsidRPr="00E07B81" w:rsidRDefault="00C20E07" w:rsidP="00C20E07">
      <w:pPr>
        <w:pBdr>
          <w:top w:val="none" w:sz="0" w:space="0" w:color="auto"/>
          <w:left w:val="none" w:sz="0" w:space="0" w:color="auto"/>
          <w:bottom w:val="none" w:sz="0" w:space="0" w:color="auto"/>
          <w:right w:val="none" w:sz="0" w:space="0" w:color="auto"/>
          <w:bar w:val="none" w:sz="0" w:color="auto"/>
        </w:pBdr>
        <w:ind w:left="426"/>
        <w:rPr>
          <w:rFonts w:cs="Arial"/>
          <w:b/>
        </w:rPr>
      </w:pPr>
      <w:r w:rsidRPr="00E07B81">
        <w:rPr>
          <w:rFonts w:cs="Arial"/>
          <w:b/>
        </w:rPr>
        <w:t xml:space="preserve">1. </w:t>
      </w:r>
      <w:r w:rsidRPr="00E07B81">
        <w:rPr>
          <w:b/>
        </w:rPr>
        <w:t>Celková (zmluvná) cena predmetu s DPH max</w:t>
      </w:r>
      <w:r>
        <w:rPr>
          <w:b/>
        </w:rPr>
        <w:t xml:space="preserve"> 8</w:t>
      </w:r>
      <w:r w:rsidRPr="00E07B81">
        <w:rPr>
          <w:b/>
        </w:rPr>
        <w:t>0,00 bodov</w:t>
      </w: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r>
        <w:rPr>
          <w:rFonts w:cs="Arial"/>
          <w:b/>
        </w:rPr>
        <w:t>2. Lehota výstavby v pracovných</w:t>
      </w:r>
      <w:r w:rsidRPr="00E07B81">
        <w:rPr>
          <w:rFonts w:cs="Arial"/>
          <w:b/>
        </w:rPr>
        <w:t xml:space="preserve"> dňoch max.</w:t>
      </w:r>
      <w:r>
        <w:rPr>
          <w:rFonts w:cs="Arial"/>
          <w:b/>
        </w:rPr>
        <w:t xml:space="preserve"> 2</w:t>
      </w:r>
      <w:r w:rsidRPr="00E07B81">
        <w:rPr>
          <w:rFonts w:cs="Arial"/>
          <w:b/>
        </w:rPr>
        <w:t>0,00 bodov</w:t>
      </w: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p>
    <w:p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b/>
        </w:rPr>
      </w:pPr>
      <w:bookmarkStart w:id="3" w:name="kriteria_pravidlo"/>
      <w:r w:rsidRPr="0038105F">
        <w:rPr>
          <w:rFonts w:cs="Arial"/>
          <w:b/>
        </w:rPr>
        <w:t>Kritérium č.1-</w:t>
      </w:r>
      <w:r w:rsidRPr="0038105F">
        <w:rPr>
          <w:b/>
        </w:rPr>
        <w:t xml:space="preserve"> Celková (zmluvná) cena predmetu s DPH:</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C06DB2">
        <w:rPr>
          <w:rFonts w:cs="Arial"/>
        </w:rPr>
        <w:t>Maximálny počet bodov sa pridelí ponuke uchádzača s najnižšou navrhovanou cenou  a pri osta</w:t>
      </w:r>
      <w:r w:rsidRPr="00C06DB2">
        <w:rPr>
          <w:rFonts w:cs="Arial"/>
        </w:rPr>
        <w:t>t</w:t>
      </w:r>
      <w:r w:rsidRPr="00C06DB2">
        <w:rPr>
          <w:rFonts w:cs="Arial"/>
        </w:rPr>
        <w:t xml:space="preserve">ných ponukách sa určí úmerou. Hodnotenie ceny ostatných ponúk sa vyjadrí ako podiel najnižšej ceny platnej ponuky a ceny príslušnej vyhodnocovanej ponuky, prenásobený maximálnym počtom </w:t>
      </w:r>
      <w:r>
        <w:rPr>
          <w:rFonts w:cs="Arial"/>
        </w:rPr>
        <w:t xml:space="preserve">bodov pre uvedené kritérium. </w:t>
      </w:r>
      <w:r w:rsidRPr="00843DA2">
        <w:t>V prípade predloženia mimoriadne nízkej  ceny diela bude verejný obstarávateľ žiadať o vysvetlenie ponuky</w:t>
      </w:r>
      <w:r>
        <w:t xml:space="preserve"> podľa kalkulačného vzorca.</w:t>
      </w:r>
    </w:p>
    <w:p w:rsidR="00C20E07" w:rsidRPr="00C06DB2"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p>
    <w:p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b/>
        </w:rPr>
      </w:pPr>
      <w:r w:rsidRPr="0038105F">
        <w:rPr>
          <w:rFonts w:cs="Arial"/>
          <w:b/>
        </w:rPr>
        <w:t>Kritérium č.2- Leho</w:t>
      </w:r>
      <w:r>
        <w:rPr>
          <w:rFonts w:cs="Arial"/>
          <w:b/>
        </w:rPr>
        <w:t>ta výstavby v pracovných</w:t>
      </w:r>
      <w:r w:rsidRPr="0038105F">
        <w:rPr>
          <w:rFonts w:cs="Arial"/>
          <w:b/>
        </w:rPr>
        <w:t xml:space="preserve"> dňoch:</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r w:rsidRPr="00C06DB2">
        <w:rPr>
          <w:rFonts w:cs="Arial"/>
        </w:rPr>
        <w:t>Maximálny počet bodov sa pridelí ponuke uchádzača s najnižšou  lehotou dodania  a pri ostatných ponukách sa určí úmerou. Hodnotenie lehoty dodania ostatných ponúk sa vyjadrí ako podiel najni</w:t>
      </w:r>
      <w:r w:rsidRPr="00C06DB2">
        <w:rPr>
          <w:rFonts w:cs="Arial"/>
        </w:rPr>
        <w:t>ž</w:t>
      </w:r>
      <w:r w:rsidRPr="00C06DB2">
        <w:rPr>
          <w:rFonts w:cs="Arial"/>
        </w:rPr>
        <w:t>šej lehoty dodania platnej ponuky a lehoty dodania príslušnej vyhodnocovanej ponuky, prenásob</w:t>
      </w:r>
      <w:r w:rsidRPr="00C06DB2">
        <w:rPr>
          <w:rFonts w:cs="Arial"/>
        </w:rPr>
        <w:t>e</w:t>
      </w:r>
      <w:r w:rsidRPr="00C06DB2">
        <w:rPr>
          <w:rFonts w:cs="Arial"/>
        </w:rPr>
        <w:t>ný maximálnym poč</w:t>
      </w:r>
      <w:r w:rsidR="00E3016E">
        <w:rPr>
          <w:rFonts w:cs="Arial"/>
        </w:rPr>
        <w:t>tom bodov pre uvedené kritérium</w:t>
      </w:r>
      <w:r w:rsidRPr="00C06DB2">
        <w:rPr>
          <w:rFonts w:cs="Arial"/>
        </w:rPr>
        <w:t>.</w:t>
      </w:r>
      <w:bookmarkEnd w:id="3"/>
    </w:p>
    <w:p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843DA2">
        <w:t>Uchádzač musí pri stanovení lehoty výstavby dodržať technologický postup stavebných prác po jednotlivých pracovných činnostiach - záberoch (položkách) v nadväznosti na dodržanie  platnej l</w:t>
      </w:r>
      <w:r w:rsidRPr="00843DA2">
        <w:t>e</w:t>
      </w:r>
      <w:r w:rsidRPr="00843DA2">
        <w:t>gislatívy SR a štátnych technických noriem. Verejný obstarávateľ nebude akceptovať uchádzačom deklarovanú prácu cez víkendy (sobota, nedeľa) ani dni pracovného pokoja súvisiace so štátnymi sviatkami. Uvedená požiadavka vyplýva z hodnotiaceho kritéria, ktoré je požadované deklarovať v pracovných dňoch. To znamená, že stanovenie  lehoty výstavby v pracovných dňoch musí byť v súlade so zákonom č. 311/2001 Z.z. Zákonník práce podľa § 85 a § 86, kde je určené, že praco</w:t>
      </w:r>
      <w:r w:rsidRPr="00843DA2">
        <w:t>v</w:t>
      </w:r>
      <w:r w:rsidRPr="00843DA2">
        <w:t xml:space="preserve">ný čas v priebehu 24 hodín nesmie presiahnuť osem hodín a pracovný čas zamestnanca je najviac 40 hodín týždenne. </w:t>
      </w:r>
    </w:p>
    <w:p w:rsidR="00C20E07" w:rsidRDefault="00C20E07" w:rsidP="00C20E07">
      <w:pPr>
        <w:pBdr>
          <w:top w:val="none" w:sz="0" w:space="0" w:color="auto"/>
          <w:left w:val="none" w:sz="0" w:space="0" w:color="auto"/>
          <w:bottom w:val="none" w:sz="0" w:space="0" w:color="auto"/>
          <w:right w:val="none" w:sz="0" w:space="0" w:color="auto"/>
          <w:bar w:val="none" w:sz="0" w:color="auto"/>
        </w:pBdr>
        <w:autoSpaceDE w:val="0"/>
        <w:autoSpaceDN w:val="0"/>
        <w:adjustRightInd w:val="0"/>
        <w:ind w:left="426"/>
        <w:jc w:val="both"/>
        <w:rPr>
          <w:rFonts w:cs="Times New Roman"/>
          <w:color w:val="auto"/>
        </w:rPr>
      </w:pPr>
      <w:r w:rsidRPr="00355663">
        <w:t xml:space="preserve">V prípade predloženia mimoriadne nízkej  lehoty výstavby diela bude verejný obstarávateľ žiadať o </w:t>
      </w:r>
      <w:r w:rsidRPr="00355663">
        <w:rPr>
          <w:rFonts w:cs="Times New Roman"/>
        </w:rPr>
        <w:t xml:space="preserve">vysvetlenie ponuky. </w:t>
      </w:r>
      <w:r w:rsidRPr="00355663">
        <w:rPr>
          <w:rFonts w:cs="Times New Roman"/>
          <w:color w:val="auto"/>
        </w:rPr>
        <w:t>Uchádzač je povinný spracovať a predložiť návrh harmonogramu stavebných</w:t>
      </w:r>
      <w:r>
        <w:rPr>
          <w:rFonts w:cs="Times New Roman"/>
          <w:color w:val="auto"/>
        </w:rPr>
        <w:t xml:space="preserve"> </w:t>
      </w:r>
      <w:r w:rsidRPr="00610DD4">
        <w:rPr>
          <w:rFonts w:cs="Times New Roman"/>
          <w:color w:val="auto"/>
        </w:rPr>
        <w:t xml:space="preserve">prác formou priestorového, technologického a časového </w:t>
      </w:r>
      <w:r>
        <w:rPr>
          <w:rFonts w:cs="Times New Roman"/>
          <w:color w:val="auto"/>
        </w:rPr>
        <w:t>riešenia</w:t>
      </w:r>
      <w:r w:rsidRPr="00610DD4">
        <w:rPr>
          <w:rFonts w:cs="Times New Roman"/>
          <w:color w:val="auto"/>
        </w:rPr>
        <w:t xml:space="preserve"> pr</w:t>
      </w:r>
      <w:r>
        <w:rPr>
          <w:rFonts w:cs="Times New Roman"/>
          <w:color w:val="auto"/>
        </w:rPr>
        <w:t>ie</w:t>
      </w:r>
      <w:r w:rsidRPr="00610DD4">
        <w:rPr>
          <w:rFonts w:cs="Times New Roman"/>
          <w:color w:val="auto"/>
        </w:rPr>
        <w:t>behu výstavby, ktoré musí o</w:t>
      </w:r>
      <w:r w:rsidRPr="00610DD4">
        <w:rPr>
          <w:rFonts w:cs="Times New Roman"/>
          <w:color w:val="auto"/>
        </w:rPr>
        <w:t>b</w:t>
      </w:r>
      <w:r w:rsidRPr="00610DD4">
        <w:rPr>
          <w:rFonts w:cs="Times New Roman"/>
          <w:color w:val="auto"/>
        </w:rPr>
        <w:t>sa</w:t>
      </w:r>
      <w:r>
        <w:rPr>
          <w:rFonts w:cs="Times New Roman"/>
          <w:color w:val="auto"/>
        </w:rPr>
        <w:t>hovať model postupu výstavby, ako systému, ktorý bude prevedený formou ohodnoteného sie</w:t>
      </w:r>
      <w:r>
        <w:rPr>
          <w:rFonts w:ascii="TimesNewRoman" w:hAnsi="TimesNewRoman" w:cs="TimesNewRoman"/>
          <w:color w:val="auto"/>
        </w:rPr>
        <w:t>ť</w:t>
      </w:r>
      <w:r>
        <w:rPr>
          <w:rFonts w:cs="Times New Roman"/>
          <w:color w:val="auto"/>
        </w:rPr>
        <w:t>o</w:t>
      </w:r>
      <w:r>
        <w:rPr>
          <w:rFonts w:cs="Times New Roman"/>
          <w:color w:val="auto"/>
        </w:rPr>
        <w:t xml:space="preserve">vého grafu, kde prvky sú čiastkové stavební procesy (práce jednotlivých pracovných </w:t>
      </w:r>
      <w:r w:rsidRPr="00610DD4">
        <w:rPr>
          <w:rFonts w:cs="Times New Roman"/>
          <w:color w:val="auto"/>
        </w:rPr>
        <w:t xml:space="preserve">čiat </w:t>
      </w:r>
      <w:r>
        <w:rPr>
          <w:rFonts w:cs="Times New Roman"/>
          <w:color w:val="auto"/>
        </w:rPr>
        <w:t>v p</w:t>
      </w:r>
      <w:r>
        <w:rPr>
          <w:rFonts w:ascii="TimesNewRoman" w:hAnsi="TimesNewRoman" w:cs="TimesNewRoman"/>
          <w:color w:val="auto"/>
        </w:rPr>
        <w:t>r</w:t>
      </w:r>
      <w:r>
        <w:rPr>
          <w:rFonts w:cs="Times New Roman"/>
          <w:color w:val="auto"/>
        </w:rPr>
        <w:t>íslu</w:t>
      </w:r>
      <w:r>
        <w:rPr>
          <w:rFonts w:cs="Times New Roman"/>
          <w:color w:val="auto"/>
        </w:rPr>
        <w:t>š</w:t>
      </w:r>
      <w:r>
        <w:rPr>
          <w:rFonts w:cs="Times New Roman"/>
          <w:color w:val="auto"/>
        </w:rPr>
        <w:t xml:space="preserve">ných technologických etapách jednotlivých objektov) a väzby vyplývajú z rozboru priestorovej a technologickej štruktúry procesu výstavby. Z </w:t>
      </w:r>
      <w:r w:rsidRPr="00355663">
        <w:rPr>
          <w:rFonts w:cs="Times New Roman"/>
          <w:color w:val="auto"/>
        </w:rPr>
        <w:t>výpočtu</w:t>
      </w:r>
      <w:r>
        <w:rPr>
          <w:rFonts w:cs="Times New Roman"/>
          <w:color w:val="auto"/>
        </w:rPr>
        <w:t xml:space="preserve"> sie</w:t>
      </w:r>
      <w:r>
        <w:rPr>
          <w:rFonts w:ascii="TimesNewRoman" w:hAnsi="TimesNewRoman" w:cs="TimesNewRoman"/>
          <w:color w:val="auto"/>
        </w:rPr>
        <w:t>ť</w:t>
      </w:r>
      <w:r>
        <w:rPr>
          <w:rFonts w:cs="Times New Roman"/>
          <w:color w:val="auto"/>
        </w:rPr>
        <w:t xml:space="preserve">ového grafu vzíde </w:t>
      </w:r>
      <w:r w:rsidRPr="00355663">
        <w:rPr>
          <w:rFonts w:cs="Times New Roman"/>
          <w:color w:val="auto"/>
        </w:rPr>
        <w:t>časová</w:t>
      </w:r>
      <w:r>
        <w:rPr>
          <w:rFonts w:cs="Times New Roman"/>
          <w:color w:val="auto"/>
        </w:rPr>
        <w:t xml:space="preserve"> štruktúra ko</w:t>
      </w:r>
      <w:r>
        <w:rPr>
          <w:rFonts w:cs="Times New Roman"/>
          <w:color w:val="auto"/>
        </w:rPr>
        <w:t>m</w:t>
      </w:r>
      <w:r>
        <w:rPr>
          <w:rFonts w:cs="Times New Roman"/>
          <w:color w:val="auto"/>
        </w:rPr>
        <w:t xml:space="preserve">plexného stavebného procesu a tím i technologicky </w:t>
      </w:r>
      <w:r w:rsidRPr="00355663">
        <w:rPr>
          <w:rFonts w:cs="Times New Roman"/>
          <w:color w:val="auto"/>
        </w:rPr>
        <w:t>zdôvodnená</w:t>
      </w:r>
      <w:r>
        <w:rPr>
          <w:rFonts w:cs="Times New Roman"/>
          <w:color w:val="auto"/>
        </w:rPr>
        <w:t xml:space="preserve"> celková </w:t>
      </w:r>
      <w:r w:rsidRPr="00355663">
        <w:rPr>
          <w:rFonts w:cs="Times New Roman"/>
          <w:color w:val="auto"/>
        </w:rPr>
        <w:t>lehota</w:t>
      </w:r>
      <w:r>
        <w:rPr>
          <w:rFonts w:cs="Times New Roman"/>
          <w:color w:val="auto"/>
        </w:rPr>
        <w:t xml:space="preserve"> výstavby (</w:t>
      </w:r>
      <w:r w:rsidRPr="00355663">
        <w:rPr>
          <w:rFonts w:cs="Times New Roman"/>
          <w:color w:val="auto"/>
        </w:rPr>
        <w:t>výp</w:t>
      </w:r>
      <w:r w:rsidRPr="00355663">
        <w:rPr>
          <w:rFonts w:cs="Times New Roman"/>
          <w:color w:val="auto"/>
        </w:rPr>
        <w:t>o</w:t>
      </w:r>
      <w:r w:rsidRPr="00355663">
        <w:rPr>
          <w:rFonts w:cs="Times New Roman"/>
          <w:color w:val="auto"/>
        </w:rPr>
        <w:t>čtom</w:t>
      </w:r>
      <w:r>
        <w:rPr>
          <w:rFonts w:cs="Times New Roman"/>
          <w:color w:val="auto"/>
        </w:rPr>
        <w:t xml:space="preserve"> doby jednotlivých </w:t>
      </w:r>
      <w:r w:rsidRPr="00355663">
        <w:rPr>
          <w:rFonts w:cs="Times New Roman"/>
          <w:color w:val="auto"/>
        </w:rPr>
        <w:t>procesov</w:t>
      </w:r>
      <w:r>
        <w:rPr>
          <w:rFonts w:ascii="TimesNewRoman" w:hAnsi="TimesNewRoman" w:cs="TimesNewRoman"/>
          <w:color w:val="auto"/>
        </w:rPr>
        <w:t xml:space="preserve"> </w:t>
      </w:r>
      <w:r>
        <w:rPr>
          <w:rFonts w:cs="Times New Roman"/>
          <w:color w:val="auto"/>
        </w:rPr>
        <w:t>a ich najskôr možných a najneskôr p</w:t>
      </w:r>
      <w:r>
        <w:rPr>
          <w:rFonts w:ascii="TimesNewRoman" w:hAnsi="TimesNewRoman" w:cs="TimesNewRoman"/>
          <w:color w:val="auto"/>
        </w:rPr>
        <w:t>r</w:t>
      </w:r>
      <w:r>
        <w:rPr>
          <w:rFonts w:cs="Times New Roman"/>
          <w:color w:val="auto"/>
        </w:rPr>
        <w:t xml:space="preserve">ípustných </w:t>
      </w:r>
      <w:r w:rsidRPr="00355663">
        <w:rPr>
          <w:rFonts w:cs="Times New Roman"/>
          <w:color w:val="auto"/>
        </w:rPr>
        <w:t>termínov</w:t>
      </w:r>
      <w:r>
        <w:rPr>
          <w:rFonts w:ascii="TimesNewRoman" w:hAnsi="TimesNewRoman" w:cs="TimesNewRoman"/>
          <w:color w:val="auto"/>
        </w:rPr>
        <w:t xml:space="preserve"> </w:t>
      </w:r>
      <w:r>
        <w:rPr>
          <w:rFonts w:cs="Times New Roman"/>
          <w:color w:val="auto"/>
        </w:rPr>
        <w:t>v tý</w:t>
      </w:r>
      <w:r>
        <w:rPr>
          <w:rFonts w:cs="Times New Roman"/>
          <w:color w:val="auto"/>
        </w:rPr>
        <w:t>ž</w:t>
      </w:r>
      <w:r>
        <w:rPr>
          <w:rFonts w:cs="Times New Roman"/>
          <w:color w:val="auto"/>
        </w:rPr>
        <w:t xml:space="preserve">dňoch od </w:t>
      </w:r>
      <w:r w:rsidRPr="00355663">
        <w:rPr>
          <w:rFonts w:cs="Times New Roman"/>
          <w:color w:val="auto"/>
        </w:rPr>
        <w:t>začiatku</w:t>
      </w:r>
      <w:r>
        <w:rPr>
          <w:rFonts w:cs="Times New Roman"/>
          <w:color w:val="auto"/>
        </w:rPr>
        <w:t xml:space="preserve"> výstavby). Z p</w:t>
      </w:r>
      <w:r>
        <w:rPr>
          <w:rFonts w:ascii="TimesNewRoman" w:hAnsi="TimesNewRoman" w:cs="TimesNewRoman"/>
          <w:color w:val="auto"/>
        </w:rPr>
        <w:t>r</w:t>
      </w:r>
      <w:r>
        <w:rPr>
          <w:rFonts w:cs="Times New Roman"/>
          <w:color w:val="auto"/>
        </w:rPr>
        <w:t xml:space="preserve">edložených </w:t>
      </w:r>
      <w:r w:rsidRPr="00355663">
        <w:rPr>
          <w:rFonts w:cs="Times New Roman"/>
          <w:color w:val="auto"/>
        </w:rPr>
        <w:t>dokumentov</w:t>
      </w:r>
      <w:r>
        <w:rPr>
          <w:rFonts w:ascii="TimesNewRoman" w:hAnsi="TimesNewRoman" w:cs="TimesNewRoman"/>
          <w:color w:val="auto"/>
        </w:rPr>
        <w:t xml:space="preserve"> </w:t>
      </w:r>
      <w:r>
        <w:rPr>
          <w:rFonts w:cs="Times New Roman"/>
          <w:color w:val="auto"/>
        </w:rPr>
        <w:t>však bude z</w:t>
      </w:r>
      <w:r>
        <w:rPr>
          <w:rFonts w:ascii="TimesNewRoman" w:hAnsi="TimesNewRoman" w:cs="TimesNewRoman"/>
          <w:color w:val="auto"/>
        </w:rPr>
        <w:t>r</w:t>
      </w:r>
      <w:r>
        <w:rPr>
          <w:rFonts w:cs="Times New Roman"/>
          <w:color w:val="auto"/>
        </w:rPr>
        <w:t xml:space="preserve">ejmá použitá metóda a </w:t>
      </w:r>
      <w:r w:rsidRPr="00355663">
        <w:rPr>
          <w:rFonts w:cs="Times New Roman"/>
          <w:color w:val="auto"/>
        </w:rPr>
        <w:t>z</w:t>
      </w:r>
      <w:r w:rsidRPr="00355663">
        <w:rPr>
          <w:rFonts w:cs="Times New Roman"/>
          <w:color w:val="auto"/>
        </w:rPr>
        <w:t>a</w:t>
      </w:r>
      <w:r w:rsidRPr="00355663">
        <w:rPr>
          <w:rFonts w:cs="Times New Roman"/>
          <w:color w:val="auto"/>
        </w:rPr>
        <w:t>pôsob</w:t>
      </w:r>
      <w:r>
        <w:rPr>
          <w:rFonts w:cs="Times New Roman"/>
          <w:color w:val="auto"/>
        </w:rPr>
        <w:t xml:space="preserve"> jeho spracovania. </w:t>
      </w:r>
    </w:p>
    <w:p w:rsidR="00C20E07" w:rsidRPr="004912EB"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rFonts w:cs="Arial"/>
          <w:szCs w:val="20"/>
        </w:rPr>
      </w:pPr>
    </w:p>
    <w:p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pPr>
      <w:r>
        <w:lastRenderedPageBreak/>
        <w:t>Verejný obstarávateľ</w:t>
      </w:r>
      <w:r w:rsidRPr="004912EB">
        <w:t xml:space="preserve"> vypracuje súhrnné vyhodnotenie ponúk</w:t>
      </w:r>
      <w:r>
        <w:t xml:space="preserve"> ako celok</w:t>
      </w:r>
      <w:r w:rsidRPr="004912EB">
        <w:t>. Výsledné hodnoty</w:t>
      </w:r>
      <w:r w:rsidRPr="00181F2C">
        <w:t xml:space="preserve"> hodn</w:t>
      </w:r>
      <w:r w:rsidRPr="00181F2C">
        <w:t>o</w:t>
      </w:r>
      <w:r w:rsidRPr="00181F2C">
        <w:t xml:space="preserve">tenia jednotlivých ponúk </w:t>
      </w:r>
      <w:r>
        <w:t xml:space="preserve">ako celok </w:t>
      </w:r>
      <w:r w:rsidRPr="00181F2C">
        <w:t xml:space="preserve"> a </w:t>
      </w:r>
      <w:r>
        <w:t>zostaví sa poradie ponúk. Ponuky</w:t>
      </w:r>
      <w:r w:rsidRPr="00181F2C">
        <w:t xml:space="preserve"> s najvyšším bod</w:t>
      </w:r>
      <w:r>
        <w:t>ovým ohodnotením po jednotlivých kritériách (1 a 2)</w:t>
      </w:r>
    </w:p>
    <w:p w:rsidR="00C20E07" w:rsidRPr="00181F2C"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bCs/>
        </w:rPr>
      </w:pPr>
      <w:r w:rsidRPr="00BB1CA0">
        <w:rPr>
          <w:bCs/>
        </w:rPr>
        <w:t>Úspešným uchádzačo</w:t>
      </w:r>
      <w:r>
        <w:rPr>
          <w:bCs/>
        </w:rPr>
        <w:t xml:space="preserve">m pri zadávaní tejto </w:t>
      </w:r>
      <w:r w:rsidRPr="00BB1CA0">
        <w:rPr>
          <w:bCs/>
        </w:rPr>
        <w:t xml:space="preserve"> zákazky </w:t>
      </w:r>
      <w:r>
        <w:rPr>
          <w:bCs/>
        </w:rPr>
        <w:t xml:space="preserve">s nízkou hodnotou </w:t>
      </w:r>
      <w:r w:rsidRPr="00BB1CA0">
        <w:rPr>
          <w:bCs/>
        </w:rPr>
        <w:t>sa stane uchádzač, ktorého ponuka bude vyhodnotená  ako najvýhodnejšia ako celok.</w:t>
      </w:r>
    </w:p>
    <w:p w:rsidR="00C20E07" w:rsidRDefault="00C20E07" w:rsidP="00C20E07">
      <w:pPr>
        <w:pBdr>
          <w:top w:val="none" w:sz="0" w:space="0" w:color="auto"/>
          <w:left w:val="none" w:sz="0" w:space="0" w:color="auto"/>
          <w:bottom w:val="none" w:sz="0" w:space="0" w:color="auto"/>
          <w:right w:val="none" w:sz="0" w:space="0" w:color="auto"/>
          <w:bar w:val="none" w:sz="0" w:color="auto"/>
        </w:pBdr>
        <w:ind w:left="426" w:right="111"/>
        <w:jc w:val="both"/>
        <w:rPr>
          <w:bCs/>
        </w:rPr>
      </w:pPr>
      <w:r>
        <w:rPr>
          <w:bCs/>
        </w:rPr>
        <w:t xml:space="preserve">V prípade, že ponuka uchádzača  bude obsahovať mimoriadne nízku ponuku, verejný obstarávateľ si vyhradzuje právo požiadať o vysvetlenie. </w:t>
      </w:r>
    </w:p>
    <w:p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jc w:val="both"/>
        <w:rPr>
          <w:rStyle w:val="iadne"/>
          <w:rFonts w:cs="Times New Roman"/>
          <w:b/>
          <w:bCs/>
        </w:rPr>
      </w:pPr>
    </w:p>
    <w:p w:rsidR="00C20E07" w:rsidRPr="00B54F5A" w:rsidRDefault="00E1536D" w:rsidP="00C20E07">
      <w:pPr>
        <w:pStyle w:val="Bezriadkovania"/>
        <w:pBdr>
          <w:top w:val="none" w:sz="0" w:space="0" w:color="auto"/>
          <w:left w:val="none" w:sz="0" w:space="0" w:color="auto"/>
          <w:bottom w:val="none" w:sz="0" w:space="0" w:color="auto"/>
          <w:right w:val="none" w:sz="0" w:space="0" w:color="auto"/>
          <w:bar w:val="none" w:sz="0" w:color="auto"/>
        </w:pBdr>
        <w:jc w:val="both"/>
        <w:rPr>
          <w:rFonts w:cs="Times New Roman"/>
          <w:b/>
        </w:rPr>
      </w:pPr>
      <w:r>
        <w:rPr>
          <w:rStyle w:val="iadne"/>
          <w:rFonts w:cs="Times New Roman"/>
          <w:b/>
          <w:bCs/>
        </w:rPr>
        <w:t>21</w:t>
      </w:r>
      <w:r w:rsidR="00C20E07" w:rsidRPr="00B54F5A">
        <w:rPr>
          <w:rStyle w:val="iadne"/>
          <w:rFonts w:cs="Times New Roman"/>
          <w:b/>
          <w:bCs/>
        </w:rPr>
        <w:t>.</w:t>
      </w:r>
      <w:r w:rsidR="00C20E07" w:rsidRPr="00B54F5A">
        <w:rPr>
          <w:rFonts w:cs="Times New Roman"/>
          <w:b/>
        </w:rPr>
        <w:t xml:space="preserve"> Ďalšie informácie:</w:t>
      </w: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Verejný obstarávateľ si vyhradzuje právo zrušiť realizáciu zákazky s úspešným uchádzačom, a</w:t>
      </w:r>
      <w:r>
        <w:rPr>
          <w:rFonts w:cs="Times New Roman"/>
        </w:rPr>
        <w:t xml:space="preserve">k v procese overovania </w:t>
      </w:r>
      <w:r w:rsidRPr="00B54F5A">
        <w:rPr>
          <w:rFonts w:cs="Times New Roman"/>
        </w:rPr>
        <w:t xml:space="preserve"> obstarávania bude zistené porušenie princípov a postupov verejného obstar</w:t>
      </w:r>
      <w:r w:rsidRPr="00B54F5A">
        <w:rPr>
          <w:rFonts w:cs="Times New Roman"/>
        </w:rPr>
        <w:t>á</w:t>
      </w:r>
      <w:r w:rsidRPr="00B54F5A">
        <w:rPr>
          <w:rFonts w:cs="Times New Roman"/>
        </w:rPr>
        <w:t>vania pre zadávanie zákazky s nízkou hodnotou, podľa § 117 zákona č. 343/2015 Z. z. o verejnom obstarávaní a o zmene a doplnení niektorých zákonov. Verejný obstarávateľ si vyhradzuje právo neprijať takú finančnú ponuku, ktorej výška na dodanie predmetu zmluvy je vyššia ako je limit u</w:t>
      </w:r>
      <w:r w:rsidRPr="00B54F5A">
        <w:rPr>
          <w:rFonts w:cs="Times New Roman"/>
        </w:rPr>
        <w:t>r</w:t>
      </w:r>
      <w:r w:rsidRPr="00B54F5A">
        <w:rPr>
          <w:rFonts w:cs="Times New Roman"/>
        </w:rPr>
        <w:t>čený pre tento druh zákazky.</w:t>
      </w:r>
    </w:p>
    <w:p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Ponuka musí byť vyhotovená v písomnej forme, ktorá zabezpečí trvalé zachytenie jej obsahu. Musí byť vyhotovená písacím strojom alebo tlačiarenským výstupným zariadením výpočtovej techniky, ktorej obsah je pre fyzickú osobu čitateľný. Verejný obstarávateľ si vyhradzuje právo prieskum n</w:t>
      </w:r>
      <w:r w:rsidRPr="00B54F5A">
        <w:rPr>
          <w:rFonts w:cs="Times New Roman"/>
        </w:rPr>
        <w:t>e</w:t>
      </w:r>
      <w:r w:rsidRPr="00B54F5A">
        <w:rPr>
          <w:rFonts w:cs="Times New Roman"/>
        </w:rPr>
        <w:t>vyhodnocovať a zrušiť ho, ak ani jeden uchádzač nedoručil ponuku, ani jedna z predložených p</w:t>
      </w:r>
      <w:r w:rsidRPr="00B54F5A">
        <w:rPr>
          <w:rFonts w:cs="Times New Roman"/>
        </w:rPr>
        <w:t>o</w:t>
      </w:r>
      <w:r w:rsidRPr="00B54F5A">
        <w:rPr>
          <w:rFonts w:cs="Times New Roman"/>
        </w:rPr>
        <w:t>núk nezodpovedá požiadavkám určených verejným obstarávateľom, ak sa podstatne zmenili oko</w:t>
      </w:r>
      <w:r w:rsidRPr="00B54F5A">
        <w:rPr>
          <w:rFonts w:cs="Times New Roman"/>
        </w:rPr>
        <w:t>l</w:t>
      </w:r>
      <w:r w:rsidRPr="00B54F5A">
        <w:rPr>
          <w:rFonts w:cs="Times New Roman"/>
        </w:rPr>
        <w:t>nosti, za ktorých bola súťaž vyhlásená a nebolo možné ich predvídať. Verejný obstarávateľ môže požiadať uchádzača o vysvetlenie ponuky. Uchádzača, ktorého ponuka splní podmienky a poži</w:t>
      </w:r>
      <w:r w:rsidRPr="00B54F5A">
        <w:rPr>
          <w:rFonts w:cs="Times New Roman"/>
        </w:rPr>
        <w:t>a</w:t>
      </w:r>
      <w:r w:rsidRPr="00B54F5A">
        <w:rPr>
          <w:rFonts w:cs="Times New Roman"/>
        </w:rPr>
        <w:t xml:space="preserve">davky uvedené vo Výzve a bude vyhodnotená ako úspešná, verejný obstarávateľ vyzve k rokovaniu o uzavretí zmluvy. Ostatným uchádzačom verejný obstarávateľ oznámi ako sa umiestnili </w:t>
      </w:r>
      <w:r>
        <w:rPr>
          <w:rFonts w:cs="Times New Roman"/>
        </w:rPr>
        <w:t>v procese výberu</w:t>
      </w:r>
      <w:r w:rsidRPr="00B54F5A">
        <w:rPr>
          <w:rFonts w:cs="Times New Roman"/>
        </w:rPr>
        <w:t>. Po vyhodnotení ponúk bude všetkým uchádzačom elektronicky odoslané oznámenie o v</w:t>
      </w:r>
      <w:r w:rsidRPr="00B54F5A">
        <w:rPr>
          <w:rFonts w:cs="Times New Roman"/>
        </w:rPr>
        <w:t>ý</w:t>
      </w:r>
      <w:r w:rsidRPr="00B54F5A">
        <w:rPr>
          <w:rFonts w:cs="Times New Roman"/>
        </w:rPr>
        <w:t xml:space="preserve">sledku vyhodnotenia na kontaktný e-mail. </w:t>
      </w:r>
    </w:p>
    <w:p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Všetky dodávky súvisiace s realizáciou predmetu zákazky musia byť dodané ako nové dodá</w:t>
      </w:r>
      <w:r w:rsidRPr="00B54F5A">
        <w:rPr>
          <w:rFonts w:cs="Times New Roman"/>
        </w:rPr>
        <w:t>v</w:t>
      </w:r>
      <w:r w:rsidRPr="00B54F5A">
        <w:rPr>
          <w:rFonts w:cs="Times New Roman"/>
        </w:rPr>
        <w:t>ky/tovary – nie je prípustné dodať tovaru staršie, repasované, použité a pod.</w:t>
      </w:r>
      <w:r>
        <w:rPr>
          <w:rFonts w:cs="Times New Roman"/>
        </w:rPr>
        <w:t>/</w:t>
      </w:r>
      <w:r w:rsidRPr="00B54F5A">
        <w:rPr>
          <w:rFonts w:cs="Times New Roman"/>
        </w:rPr>
        <w:t xml:space="preserve">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odovzdaní diela objednávateľovi doklady a dokumenty potrebné ku kolaudácii diela a jeho uved</w:t>
      </w:r>
      <w:r w:rsidRPr="00B54F5A">
        <w:rPr>
          <w:rFonts w:cs="Times New Roman"/>
        </w:rPr>
        <w:t>e</w:t>
      </w:r>
      <w:r w:rsidRPr="00B54F5A">
        <w:rPr>
          <w:rFonts w:cs="Times New Roman"/>
        </w:rPr>
        <w:t>nia do prevádzky a to najmä: záručné listy, certifikáty a atesty, správy o odborných skúškach a pr</w:t>
      </w:r>
      <w:r w:rsidRPr="00B54F5A">
        <w:rPr>
          <w:rFonts w:cs="Times New Roman"/>
        </w:rPr>
        <w:t>e</w:t>
      </w:r>
      <w:r w:rsidRPr="00B54F5A">
        <w:rPr>
          <w:rFonts w:cs="Times New Roman"/>
        </w:rPr>
        <w:t xml:space="preserve">hliadkach, doklad o uložení odpadu na skládku, resp. zhodnotení odpadu, stavebný denník. Zmluva o dielo s úspešným uchádzačom bude podliehať režimu odkladnej účinnosti zmluvy, až do termínu získania finančných prostriedkov o čom bude zhotoviteľ písomne oboznámený. Predmet zákazky bude realizovaný len v prípade získania nenávratného finančného príspevku </w:t>
      </w:r>
      <w:r w:rsidRPr="00CB597F">
        <w:rPr>
          <w:rFonts w:cs="Times New Roman"/>
        </w:rPr>
        <w:t>z</w:t>
      </w:r>
      <w:r w:rsidR="00E3016E">
        <w:rPr>
          <w:rFonts w:cs="Times New Roman"/>
        </w:rPr>
        <w:t> </w:t>
      </w:r>
      <w:r w:rsidR="00E3016E">
        <w:t>MŽP SR</w:t>
      </w:r>
      <w:r w:rsidRPr="00B54F5A">
        <w:rPr>
          <w:rFonts w:cs="Times New Roman"/>
        </w:rPr>
        <w:t>. Verejný obstarávateľ v prípade zamietnutia žiadosti o dotáciu Zmluvu o dielo s úspešným uchádzačom ne</w:t>
      </w:r>
      <w:r w:rsidRPr="00B54F5A">
        <w:rPr>
          <w:rFonts w:cs="Times New Roman"/>
        </w:rPr>
        <w:t>u</w:t>
      </w:r>
      <w:r w:rsidRPr="00B54F5A">
        <w:rPr>
          <w:rFonts w:cs="Times New Roman"/>
        </w:rPr>
        <w:t>zavrie.</w:t>
      </w:r>
    </w:p>
    <w:p w:rsidR="00EA40B0" w:rsidRDefault="00EA40B0" w:rsidP="00E1536D">
      <w:pPr>
        <w:pStyle w:val="Bezriadkovania"/>
        <w:pBdr>
          <w:top w:val="none" w:sz="0" w:space="0" w:color="auto"/>
          <w:left w:val="none" w:sz="0" w:space="0" w:color="auto"/>
          <w:bottom w:val="none" w:sz="0" w:space="0" w:color="auto"/>
          <w:right w:val="none" w:sz="0" w:space="0" w:color="auto"/>
          <w:bar w:val="none" w:sz="0" w:color="auto"/>
        </w:pBdr>
        <w:jc w:val="both"/>
        <w:rPr>
          <w:rFonts w:cs="Times New Roman"/>
        </w:rPr>
      </w:pP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line="480" w:lineRule="auto"/>
        <w:ind w:left="0"/>
        <w:rPr>
          <w:rStyle w:val="iadne"/>
          <w:b/>
          <w:bCs/>
          <w:i/>
          <w:iCs/>
          <w:u w:val="single"/>
        </w:rPr>
      </w:pPr>
      <w:r w:rsidRPr="00B54F5A">
        <w:rPr>
          <w:rStyle w:val="iadne"/>
          <w:b/>
          <w:bCs/>
          <w:i/>
          <w:iCs/>
          <w:u w:val="single"/>
        </w:rPr>
        <w:t>Zodpovedný za vykonanie prieskumu trhu:</w:t>
      </w:r>
    </w:p>
    <w:p w:rsidR="00160D8C" w:rsidRPr="00B54F5A" w:rsidRDefault="00B972E4" w:rsidP="007B7575">
      <w:pPr>
        <w:pBdr>
          <w:top w:val="none" w:sz="0" w:space="0" w:color="auto"/>
          <w:left w:val="none" w:sz="0" w:space="0" w:color="auto"/>
          <w:bottom w:val="none" w:sz="0" w:space="0" w:color="auto"/>
          <w:right w:val="none" w:sz="0" w:space="0" w:color="auto"/>
          <w:bar w:val="none" w:sz="0" w:color="auto"/>
        </w:pBdr>
      </w:pPr>
      <w:r>
        <w:t>Mgr. Maroš Sagan</w:t>
      </w:r>
      <w:r w:rsidR="00160D8C" w:rsidRPr="00B54F5A">
        <w:t xml:space="preserve">, </w:t>
      </w:r>
      <w:r w:rsidR="00160D8C">
        <w:t>starosta obce</w:t>
      </w:r>
    </w:p>
    <w:p w:rsidR="00160D8C"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hanging="810"/>
        <w:rPr>
          <w:b/>
          <w:bCs/>
          <w:i/>
          <w:iCs/>
          <w:u w:val="single"/>
        </w:rPr>
      </w:pPr>
      <w:r w:rsidRPr="00B54F5A">
        <w:rPr>
          <w:rStyle w:val="iadne"/>
          <w:b/>
          <w:bCs/>
          <w:i/>
          <w:iCs/>
          <w:u w:val="single"/>
        </w:rPr>
        <w:t>Osoba zodpovedná za verejné obstarávanie v zmysle ZVO:</w:t>
      </w:r>
    </w:p>
    <w:p w:rsidR="00160D8C" w:rsidRPr="00262EBC"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rPr>
      </w:pPr>
      <w:r w:rsidRPr="00262EBC">
        <w:t>Ing. Richard Tomík</w:t>
      </w:r>
      <w:r w:rsidR="00262EBC">
        <w:t>,</w:t>
      </w:r>
      <w:r w:rsidR="00262EBC" w:rsidRPr="00262EBC">
        <w:rPr>
          <w:rStyle w:val="iadne"/>
          <w:iCs/>
        </w:rPr>
        <w:t xml:space="preserve"> zodpovedn</w:t>
      </w:r>
      <w:r w:rsidR="00262EBC">
        <w:rPr>
          <w:rStyle w:val="iadne"/>
          <w:iCs/>
        </w:rPr>
        <w:t>ý</w:t>
      </w:r>
      <w:r w:rsidR="00262EBC" w:rsidRPr="00262EBC">
        <w:rPr>
          <w:rStyle w:val="iadne"/>
          <w:iCs/>
        </w:rPr>
        <w:t xml:space="preserve"> za verejné obstarávanie v zmysle ZVO</w:t>
      </w: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B972E4" w:rsidP="007B7575">
      <w:pPr>
        <w:pBdr>
          <w:top w:val="none" w:sz="0" w:space="0" w:color="auto"/>
          <w:left w:val="none" w:sz="0" w:space="0" w:color="auto"/>
          <w:bottom w:val="none" w:sz="0" w:space="0" w:color="auto"/>
          <w:right w:val="none" w:sz="0" w:space="0" w:color="auto"/>
          <w:bar w:val="none" w:sz="0" w:color="auto"/>
        </w:pBdr>
      </w:pPr>
      <w:r>
        <w:t>Cífer,</w:t>
      </w:r>
      <w:r w:rsidR="00160D8C">
        <w:t xml:space="preserve"> </w:t>
      </w:r>
      <w:r w:rsidR="00E40161">
        <w:t>07.04</w:t>
      </w:r>
      <w:bookmarkStart w:id="4" w:name="_GoBack"/>
      <w:bookmarkEnd w:id="4"/>
      <w:r>
        <w:t>.2020</w:t>
      </w:r>
    </w:p>
    <w:sectPr w:rsidR="00160D8C" w:rsidSect="00DC0A9A">
      <w:headerReference w:type="default" r:id="rId14"/>
      <w:footerReference w:type="default" r:id="rId15"/>
      <w:pgSz w:w="11900" w:h="16840"/>
      <w:pgMar w:top="851" w:right="843" w:bottom="851"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F6" w:rsidRDefault="00E166F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166F6" w:rsidRDefault="00E166F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DA" w:rsidRDefault="004A7BDA">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rPr>
        <w:rFonts w:ascii="Calibri" w:hAnsi="Calibri" w:cs="Calibri"/>
      </w:rPr>
    </w:pPr>
  </w:p>
  <w:p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pPr>
    <w:r>
      <w:rPr>
        <w:rFonts w:ascii="Calibri" w:hAnsi="Calibri" w:cs="Calibri"/>
      </w:rPr>
      <w:tab/>
      <w:t xml:space="preserve">Strana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E40161">
      <w:rPr>
        <w:rFonts w:ascii="Calibri" w:hAnsi="Calibri" w:cs="Calibri"/>
        <w:noProof/>
      </w:rPr>
      <w:t>8</w:t>
    </w:r>
    <w:r>
      <w:rPr>
        <w:rFonts w:ascii="Calibri" w:hAnsi="Calibri" w:cs="Calibri"/>
      </w:rPr>
      <w:fldChar w:fldCharType="end"/>
    </w:r>
    <w:r>
      <w:rPr>
        <w:rFonts w:ascii="Calibri" w:hAnsi="Calibri" w:cs="Calibri"/>
      </w:rPr>
      <w:t xml:space="preserve"> z </w:t>
    </w:r>
    <w:r>
      <w:rPr>
        <w:rFonts w:ascii="Calibri" w:hAnsi="Calibri" w:cs="Calibri"/>
      </w:rPr>
      <w:fldChar w:fldCharType="begin"/>
    </w:r>
    <w:r>
      <w:rPr>
        <w:rFonts w:ascii="Calibri" w:hAnsi="Calibri" w:cs="Calibri"/>
      </w:rPr>
      <w:instrText xml:space="preserve"> NUMPAGES </w:instrText>
    </w:r>
    <w:r>
      <w:rPr>
        <w:rFonts w:ascii="Calibri" w:hAnsi="Calibri" w:cs="Calibri"/>
      </w:rPr>
      <w:fldChar w:fldCharType="separate"/>
    </w:r>
    <w:r w:rsidR="00E40161">
      <w:rPr>
        <w:rFonts w:ascii="Calibri" w:hAnsi="Calibri" w:cs="Calibri"/>
        <w:noProof/>
      </w:rPr>
      <w:t>8</w:t>
    </w:r>
    <w:r>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F6" w:rsidRDefault="00E166F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166F6" w:rsidRDefault="00E166F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2" w:rsidRPr="00513225" w:rsidRDefault="000C54F2" w:rsidP="000C54F2">
    <w:pPr>
      <w:pStyle w:val="Nadpis5"/>
      <w:spacing w:before="0" w:after="0"/>
      <w:jc w:val="center"/>
      <w:rPr>
        <w:rFonts w:ascii="Times New Roman" w:hAnsi="Times New Roman"/>
        <w:i w:val="0"/>
        <w:sz w:val="28"/>
        <w:szCs w:val="28"/>
      </w:rPr>
    </w:pPr>
    <w:r w:rsidRPr="00513225">
      <w:rPr>
        <w:rFonts w:ascii="Times New Roman" w:hAnsi="Times New Roman"/>
        <w:i w:val="0"/>
        <w:sz w:val="28"/>
        <w:szCs w:val="28"/>
      </w:rPr>
      <w:t xml:space="preserve">Obec </w:t>
    </w:r>
    <w:r>
      <w:rPr>
        <w:rFonts w:ascii="Times New Roman" w:hAnsi="Times New Roman"/>
        <w:i w:val="0"/>
        <w:sz w:val="28"/>
        <w:szCs w:val="28"/>
      </w:rPr>
      <w:t>Cífer</w:t>
    </w:r>
  </w:p>
  <w:p w:rsidR="000C54F2" w:rsidRPr="00513225" w:rsidRDefault="000C54F2" w:rsidP="000C54F2">
    <w:pPr>
      <w:pStyle w:val="Nadpis5"/>
      <w:spacing w:before="0" w:after="0"/>
      <w:jc w:val="center"/>
      <w:rPr>
        <w:rFonts w:ascii="Times New Roman" w:hAnsi="Times New Roman"/>
        <w:i w:val="0"/>
        <w:sz w:val="28"/>
        <w:szCs w:val="28"/>
      </w:rPr>
    </w:pPr>
    <w:r>
      <w:rPr>
        <w:rFonts w:ascii="Times New Roman" w:hAnsi="Times New Roman"/>
        <w:i w:val="0"/>
        <w:sz w:val="28"/>
        <w:szCs w:val="28"/>
      </w:rPr>
      <w:t>Nám. A. Hlinku 31, 919 43 Cífer</w:t>
    </w:r>
  </w:p>
  <w:p w:rsidR="00160D8C" w:rsidRDefault="00160D8C" w:rsidP="00817BE9">
    <w:pPr>
      <w:pBdr>
        <w:top w:val="none" w:sz="0" w:space="0" w:color="auto"/>
        <w:left w:val="none" w:sz="0" w:space="0" w:color="auto"/>
        <w:bottom w:val="none" w:sz="0" w:space="0" w:color="auto"/>
        <w:right w:val="none" w:sz="0" w:space="0" w:color="auto"/>
        <w:bar w:val="none" w:sz="0" w:color="auto"/>
      </w:pBdr>
    </w:pPr>
    <w:r>
      <w:rPr>
        <w:lang w:val="cs-CZ"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644"/>
    <w:multiLevelType w:val="hybridMultilevel"/>
    <w:tmpl w:val="2F147AFC"/>
    <w:lvl w:ilvl="0" w:tplc="7E2CEE14">
      <w:start w:val="1"/>
      <w:numFmt w:val="lowerLetter"/>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1">
    <w:nsid w:val="0DEC4A2C"/>
    <w:multiLevelType w:val="hybridMultilevel"/>
    <w:tmpl w:val="4018398C"/>
    <w:lvl w:ilvl="0" w:tplc="9FB67E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B7440D"/>
    <w:multiLevelType w:val="hybridMultilevel"/>
    <w:tmpl w:val="CEA8C228"/>
    <w:lvl w:ilvl="0" w:tplc="F678DD8E">
      <w:start w:val="1"/>
      <w:numFmt w:val="bullet"/>
      <w:lvlText w:val="·"/>
      <w:lvlJc w:val="left"/>
      <w:pPr>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78FC60">
      <w:start w:val="1"/>
      <w:numFmt w:val="bullet"/>
      <w:lvlText w:val="o"/>
      <w:lvlJc w:val="left"/>
      <w:pPr>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B3A445C">
      <w:start w:val="1"/>
      <w:numFmt w:val="bullet"/>
      <w:lvlText w:val="▪"/>
      <w:lvlJc w:val="left"/>
      <w:pPr>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188">
      <w:start w:val="1"/>
      <w:numFmt w:val="bullet"/>
      <w:lvlText w:val="·"/>
      <w:lvlJc w:val="left"/>
      <w:pPr>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882FFC">
      <w:start w:val="1"/>
      <w:numFmt w:val="bullet"/>
      <w:lvlText w:val="o"/>
      <w:lvlJc w:val="left"/>
      <w:pPr>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26C734">
      <w:start w:val="1"/>
      <w:numFmt w:val="bullet"/>
      <w:lvlText w:val="▪"/>
      <w:lvlJc w:val="left"/>
      <w:pPr>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ACF53A">
      <w:start w:val="1"/>
      <w:numFmt w:val="bullet"/>
      <w:lvlText w:val="·"/>
      <w:lvlJc w:val="left"/>
      <w:pPr>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67F8">
      <w:start w:val="1"/>
      <w:numFmt w:val="bullet"/>
      <w:lvlText w:val="o"/>
      <w:lvlJc w:val="left"/>
      <w:pPr>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FABE46">
      <w:start w:val="1"/>
      <w:numFmt w:val="bullet"/>
      <w:lvlText w:val="▪"/>
      <w:lvlJc w:val="left"/>
      <w:pPr>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78D3125"/>
    <w:multiLevelType w:val="multilevel"/>
    <w:tmpl w:val="6E4CD414"/>
    <w:lvl w:ilvl="0">
      <w:start w:val="5"/>
      <w:numFmt w:val="decimal"/>
      <w:lvlText w:val="%1"/>
      <w:lvlJc w:val="left"/>
      <w:pPr>
        <w:ind w:left="360" w:hanging="360"/>
      </w:pPr>
    </w:lvl>
    <w:lvl w:ilvl="1">
      <w:start w:val="1"/>
      <w:numFmt w:val="decimal"/>
      <w:lvlText w:val="%2.)"/>
      <w:lvlJc w:val="left"/>
      <w:pPr>
        <w:ind w:left="900" w:hanging="360"/>
      </w:pPr>
      <w:rPr>
        <w:rFonts w:ascii="Times New Roman" w:eastAsia="Calibri" w:hAnsi="Times New Roman" w:cs="Arial Unicode MS"/>
        <w:b/>
      </w:rPr>
    </w:lvl>
    <w:lvl w:ilvl="2">
      <w:start w:val="1"/>
      <w:numFmt w:val="decimal"/>
      <w:lvlText w:val="%1.%2.%3"/>
      <w:lvlJc w:val="left"/>
      <w:pPr>
        <w:ind w:left="1146"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1BFA69A2"/>
    <w:multiLevelType w:val="hybridMultilevel"/>
    <w:tmpl w:val="254AFA1E"/>
    <w:numStyleLink w:val="Importovantl4"/>
  </w:abstractNum>
  <w:abstractNum w:abstractNumId="5">
    <w:nsid w:val="1EE32B49"/>
    <w:multiLevelType w:val="hybridMultilevel"/>
    <w:tmpl w:val="B140688E"/>
    <w:lvl w:ilvl="0" w:tplc="71EE11A8">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6">
    <w:nsid w:val="228D4114"/>
    <w:multiLevelType w:val="hybridMultilevel"/>
    <w:tmpl w:val="45728EF0"/>
    <w:lvl w:ilvl="0" w:tplc="000E6F92">
      <w:start w:val="5"/>
      <w:numFmt w:val="decimal"/>
      <w:lvlText w:val="%1.)"/>
      <w:lvlJc w:val="left"/>
      <w:pPr>
        <w:ind w:left="927" w:hanging="360"/>
      </w:pPr>
      <w:rPr>
        <w:b/>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7">
    <w:nsid w:val="2A443F91"/>
    <w:multiLevelType w:val="multilevel"/>
    <w:tmpl w:val="C9BE2F9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C205A86"/>
    <w:multiLevelType w:val="hybridMultilevel"/>
    <w:tmpl w:val="254AFA1E"/>
    <w:styleLink w:val="Importovantl4"/>
    <w:lvl w:ilvl="0" w:tplc="E4B8117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7AF0">
      <w:start w:val="1"/>
      <w:numFmt w:val="decimal"/>
      <w:lvlText w:val="%2."/>
      <w:lvlJc w:val="left"/>
      <w:pPr>
        <w:ind w:left="153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7AC7FA">
      <w:start w:val="1"/>
      <w:numFmt w:val="lowerLetter"/>
      <w:lvlText w:val="%3)"/>
      <w:lvlJc w:val="left"/>
      <w:pPr>
        <w:ind w:left="9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E7A">
      <w:start w:val="1"/>
      <w:numFmt w:val="decimal"/>
      <w:lvlText w:val="%4."/>
      <w:lvlJc w:val="left"/>
      <w:pPr>
        <w:ind w:left="153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AE20AA0">
      <w:start w:val="1"/>
      <w:numFmt w:val="lowerLetter"/>
      <w:lvlText w:val="%5."/>
      <w:lvlJc w:val="left"/>
      <w:pPr>
        <w:ind w:left="225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6EA6F5A">
      <w:start w:val="1"/>
      <w:numFmt w:val="lowerRoman"/>
      <w:lvlText w:val="%6."/>
      <w:lvlJc w:val="left"/>
      <w:pPr>
        <w:ind w:left="297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92A1242">
      <w:start w:val="1"/>
      <w:numFmt w:val="decimal"/>
      <w:lvlText w:val="%7."/>
      <w:lvlJc w:val="left"/>
      <w:pPr>
        <w:ind w:left="36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AA84D44">
      <w:start w:val="1"/>
      <w:numFmt w:val="lowerLetter"/>
      <w:lvlText w:val="%8."/>
      <w:lvlJc w:val="left"/>
      <w:pPr>
        <w:ind w:left="441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CDC8732">
      <w:start w:val="1"/>
      <w:numFmt w:val="lowerRoman"/>
      <w:lvlText w:val="%9."/>
      <w:lvlJc w:val="left"/>
      <w:pPr>
        <w:ind w:left="513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1B33417"/>
    <w:multiLevelType w:val="hybridMultilevel"/>
    <w:tmpl w:val="22E4F05C"/>
    <w:lvl w:ilvl="0" w:tplc="041B000F">
      <w:start w:val="1"/>
      <w:numFmt w:val="decimal"/>
      <w:lvlText w:val="%1."/>
      <w:lvlJc w:val="left"/>
      <w:pPr>
        <w:ind w:left="1110" w:hanging="360"/>
      </w:p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10">
    <w:nsid w:val="4634797C"/>
    <w:multiLevelType w:val="hybridMultilevel"/>
    <w:tmpl w:val="A96ABA34"/>
    <w:numStyleLink w:val="Importovantl1"/>
  </w:abstractNum>
  <w:abstractNum w:abstractNumId="11">
    <w:nsid w:val="4B3D15B4"/>
    <w:multiLevelType w:val="hybridMultilevel"/>
    <w:tmpl w:val="EA124E10"/>
    <w:numStyleLink w:val="Importovantl2"/>
  </w:abstractNum>
  <w:abstractNum w:abstractNumId="12">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9380A44"/>
    <w:multiLevelType w:val="hybridMultilevel"/>
    <w:tmpl w:val="A1F0EFD0"/>
    <w:lvl w:ilvl="0" w:tplc="8EBC4B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93B69FB"/>
    <w:multiLevelType w:val="hybridMultilevel"/>
    <w:tmpl w:val="0706B0F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nsid w:val="5C1E4706"/>
    <w:multiLevelType w:val="hybridMultilevel"/>
    <w:tmpl w:val="EA124E10"/>
    <w:styleLink w:val="Importovantl2"/>
    <w:lvl w:ilvl="0" w:tplc="2230CBFA">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506368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F0007C">
      <w:start w:val="1"/>
      <w:numFmt w:val="lowerRoman"/>
      <w:lvlText w:val="%3."/>
      <w:lvlJc w:val="left"/>
      <w:pPr>
        <w:ind w:left="252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37C2C3E">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3C5708">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9F225F0">
      <w:start w:val="1"/>
      <w:numFmt w:val="lowerRoman"/>
      <w:lvlText w:val="%6."/>
      <w:lvlJc w:val="left"/>
      <w:pPr>
        <w:ind w:left="468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4D0D5EA">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89D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6084C90">
      <w:start w:val="1"/>
      <w:numFmt w:val="lowerRoman"/>
      <w:lvlText w:val="%9."/>
      <w:lvlJc w:val="left"/>
      <w:pPr>
        <w:ind w:left="684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C8D584D"/>
    <w:multiLevelType w:val="hybridMultilevel"/>
    <w:tmpl w:val="A96ABA34"/>
    <w:styleLink w:val="Importovantl1"/>
    <w:lvl w:ilvl="0" w:tplc="01321FC6">
      <w:start w:val="1"/>
      <w:numFmt w:val="bullet"/>
      <w:lvlText w:val="-"/>
      <w:lvlJc w:val="left"/>
      <w:pPr>
        <w:ind w:left="6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0C68">
      <w:start w:val="1"/>
      <w:numFmt w:val="bullet"/>
      <w:lvlText w:val="o"/>
      <w:lvlJc w:val="left"/>
      <w:pPr>
        <w:ind w:left="13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F92DFB8">
      <w:start w:val="1"/>
      <w:numFmt w:val="bullet"/>
      <w:lvlText w:val="▪"/>
      <w:lvlJc w:val="left"/>
      <w:pPr>
        <w:ind w:left="21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722">
      <w:start w:val="1"/>
      <w:numFmt w:val="bullet"/>
      <w:lvlText w:val="•"/>
      <w:lvlJc w:val="left"/>
      <w:pPr>
        <w:ind w:left="28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B500">
      <w:start w:val="1"/>
      <w:numFmt w:val="bullet"/>
      <w:lvlText w:val="o"/>
      <w:lvlJc w:val="left"/>
      <w:pPr>
        <w:ind w:left="355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9CAE6DE">
      <w:start w:val="1"/>
      <w:numFmt w:val="bullet"/>
      <w:lvlText w:val="▪"/>
      <w:lvlJc w:val="left"/>
      <w:pPr>
        <w:ind w:left="42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F636B0">
      <w:start w:val="1"/>
      <w:numFmt w:val="bullet"/>
      <w:lvlText w:val="•"/>
      <w:lvlJc w:val="left"/>
      <w:pPr>
        <w:ind w:left="49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A3A26F6">
      <w:start w:val="1"/>
      <w:numFmt w:val="bullet"/>
      <w:lvlText w:val="o"/>
      <w:lvlJc w:val="left"/>
      <w:pPr>
        <w:ind w:left="57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F058D0">
      <w:start w:val="1"/>
      <w:numFmt w:val="bullet"/>
      <w:lvlText w:val="▪"/>
      <w:lvlJc w:val="left"/>
      <w:pPr>
        <w:ind w:left="64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D683172"/>
    <w:multiLevelType w:val="hybridMultilevel"/>
    <w:tmpl w:val="2F5AF100"/>
    <w:lvl w:ilvl="0" w:tplc="334AE418">
      <w:start w:val="1"/>
      <w:numFmt w:val="bullet"/>
      <w:lvlText w:val="·"/>
      <w:lvlJc w:val="left"/>
      <w:pPr>
        <w:tabs>
          <w:tab w:val="left" w:pos="360"/>
        </w:tabs>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4E123E">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FBE8">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12E2F74">
      <w:start w:val="1"/>
      <w:numFmt w:val="bullet"/>
      <w:lvlText w:val="·"/>
      <w:lvlJc w:val="left"/>
      <w:pPr>
        <w:tabs>
          <w:tab w:val="left" w:pos="360"/>
        </w:tabs>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722632">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1E9C">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7FCEF4A">
      <w:start w:val="1"/>
      <w:numFmt w:val="bullet"/>
      <w:lvlText w:val="·"/>
      <w:lvlJc w:val="left"/>
      <w:pPr>
        <w:tabs>
          <w:tab w:val="left" w:pos="360"/>
        </w:tabs>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52C58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880752">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5C21524"/>
    <w:multiLevelType w:val="hybridMultilevel"/>
    <w:tmpl w:val="67440C7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75C1107"/>
    <w:multiLevelType w:val="hybridMultilevel"/>
    <w:tmpl w:val="99BA0282"/>
    <w:lvl w:ilvl="0" w:tplc="041B000D">
      <w:start w:val="1"/>
      <w:numFmt w:val="bullet"/>
      <w:lvlText w:val=""/>
      <w:lvlJc w:val="left"/>
      <w:pPr>
        <w:ind w:left="1004" w:hanging="360"/>
      </w:pPr>
      <w:rPr>
        <w:rFonts w:ascii="Wingdings" w:hAnsi="Wingdings" w:hint="default"/>
      </w:rPr>
    </w:lvl>
    <w:lvl w:ilvl="1" w:tplc="8B524DBC">
      <w:numFmt w:val="bullet"/>
      <w:lvlText w:val=""/>
      <w:lvlJc w:val="left"/>
      <w:pPr>
        <w:ind w:left="1724" w:hanging="360"/>
      </w:pPr>
      <w:rPr>
        <w:rFonts w:ascii="Times New Roman" w:eastAsia="Arial Unicode MS" w:hAnsi="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nsid w:val="6B724CCE"/>
    <w:multiLevelType w:val="hybridMultilevel"/>
    <w:tmpl w:val="77A8F2A4"/>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nsid w:val="6E3F312B"/>
    <w:multiLevelType w:val="hybridMultilevel"/>
    <w:tmpl w:val="4AF64100"/>
    <w:lvl w:ilvl="0" w:tplc="B484A50C">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2">
    <w:nsid w:val="70412A83"/>
    <w:multiLevelType w:val="hybridMultilevel"/>
    <w:tmpl w:val="FAA2DBB2"/>
    <w:lvl w:ilvl="0" w:tplc="C3148EC0">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nsid w:val="7391404D"/>
    <w:multiLevelType w:val="hybridMultilevel"/>
    <w:tmpl w:val="FA703B0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4">
    <w:nsid w:val="772934E2"/>
    <w:multiLevelType w:val="hybridMultilevel"/>
    <w:tmpl w:val="ED764AAA"/>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nsid w:val="7F856FAB"/>
    <w:multiLevelType w:val="hybridMultilevel"/>
    <w:tmpl w:val="95E63E4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6"/>
  </w:num>
  <w:num w:numId="2">
    <w:abstractNumId w:val="10"/>
  </w:num>
  <w:num w:numId="3">
    <w:abstractNumId w:val="15"/>
  </w:num>
  <w:num w:numId="4">
    <w:abstractNumId w:val="11"/>
    <w:lvlOverride w:ilvl="0">
      <w:lvl w:ilvl="0" w:tplc="2FF29C92">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7"/>
  </w:num>
  <w:num w:numId="6">
    <w:abstractNumId w:val="2"/>
  </w:num>
  <w:num w:numId="7">
    <w:abstractNumId w:val="2"/>
    <w:lvlOverride w:ilvl="0">
      <w:lvl w:ilvl="0" w:tplc="F678DD8E">
        <w:start w:val="1"/>
        <w:numFmt w:val="bullet"/>
        <w:lvlText w:val="·"/>
        <w:lvlJc w:val="left"/>
        <w:pPr>
          <w:tabs>
            <w:tab w:val="left" w:pos="360"/>
          </w:tabs>
          <w:ind w:left="142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CD4A4188">
        <w:start w:val="1"/>
        <w:numFmt w:val="bullet"/>
        <w:lvlText w:val="·"/>
        <w:lvlJc w:val="left"/>
        <w:pPr>
          <w:tabs>
            <w:tab w:val="left" w:pos="360"/>
          </w:tabs>
          <w:ind w:left="358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D0ACF53A">
        <w:start w:val="1"/>
        <w:numFmt w:val="bullet"/>
        <w:lvlText w:val="·"/>
        <w:lvlJc w:val="left"/>
        <w:pPr>
          <w:tabs>
            <w:tab w:val="left" w:pos="360"/>
          </w:tabs>
          <w:ind w:left="574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8"/>
  </w:num>
  <w:num w:numId="9">
    <w:abstractNumId w:val="4"/>
  </w:num>
  <w:num w:numId="10">
    <w:abstractNumId w:val="4"/>
    <w:lvlOverride w:ilvl="0">
      <w:lvl w:ilvl="0" w:tplc="10E0AD4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2D44F70A">
        <w:start w:val="1"/>
        <w:numFmt w:val="decimal"/>
        <w:lvlText w:val="%2."/>
        <w:lvlJc w:val="left"/>
        <w:pPr>
          <w:ind w:left="153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ECD40678">
        <w:start w:val="1"/>
        <w:numFmt w:val="lowerLetter"/>
        <w:lvlText w:val="%3)"/>
        <w:lvlJc w:val="left"/>
        <w:pPr>
          <w:tabs>
            <w:tab w:val="num" w:pos="993"/>
          </w:tabs>
          <w:ind w:left="11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98C07886">
        <w:start w:val="1"/>
        <w:numFmt w:val="decimal"/>
        <w:lvlText w:val="%4."/>
        <w:lvlJc w:val="left"/>
        <w:pPr>
          <w:tabs>
            <w:tab w:val="num" w:pos="1533"/>
          </w:tabs>
          <w:ind w:left="164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9061578">
        <w:start w:val="1"/>
        <w:numFmt w:val="lowerLetter"/>
        <w:lvlText w:val="%5."/>
        <w:lvlJc w:val="left"/>
        <w:pPr>
          <w:tabs>
            <w:tab w:val="num" w:pos="2253"/>
          </w:tabs>
          <w:ind w:left="236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E16452C8">
        <w:start w:val="1"/>
        <w:numFmt w:val="lowerRoman"/>
        <w:lvlText w:val="%6."/>
        <w:lvlJc w:val="left"/>
        <w:pPr>
          <w:tabs>
            <w:tab w:val="num" w:pos="2973"/>
          </w:tabs>
          <w:ind w:left="3081" w:hanging="6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3E3CF8A0">
        <w:start w:val="1"/>
        <w:numFmt w:val="decimal"/>
        <w:lvlText w:val="%7."/>
        <w:lvlJc w:val="left"/>
        <w:pPr>
          <w:tabs>
            <w:tab w:val="num" w:pos="3693"/>
          </w:tabs>
          <w:ind w:left="38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8C0F6B6">
        <w:start w:val="1"/>
        <w:numFmt w:val="lowerLetter"/>
        <w:lvlText w:val="%8."/>
        <w:lvlJc w:val="left"/>
        <w:pPr>
          <w:tabs>
            <w:tab w:val="num" w:pos="4413"/>
          </w:tabs>
          <w:ind w:left="452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6BFE4626">
        <w:start w:val="1"/>
        <w:numFmt w:val="lowerRoman"/>
        <w:lvlText w:val="%9."/>
        <w:lvlJc w:val="left"/>
        <w:pPr>
          <w:tabs>
            <w:tab w:val="num" w:pos="5133"/>
          </w:tabs>
          <w:ind w:left="5241" w:hanging="61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4"/>
    <w:lvlOverride w:ilvl="0"/>
    <w:lvlOverride w:ilvl="1"/>
    <w:lvlOverride w:ilvl="2">
      <w:startOverride w:val="2"/>
    </w:lvlOverride>
  </w:num>
  <w:num w:numId="12">
    <w:abstractNumId w:val="0"/>
  </w:num>
  <w:num w:numId="13">
    <w:abstractNumId w:val="12"/>
  </w:num>
  <w:num w:numId="14">
    <w:abstractNumId w:val="18"/>
  </w:num>
  <w:num w:numId="15">
    <w:abstractNumId w:val="14"/>
  </w:num>
  <w:num w:numId="16">
    <w:abstractNumId w:val="21"/>
  </w:num>
  <w:num w:numId="17">
    <w:abstractNumId w:val="19"/>
  </w:num>
  <w:num w:numId="18">
    <w:abstractNumId w:val="22"/>
  </w:num>
  <w:num w:numId="19">
    <w:abstractNumId w:val="25"/>
  </w:num>
  <w:num w:numId="20">
    <w:abstractNumId w:val="24"/>
  </w:num>
  <w:num w:numId="21">
    <w:abstractNumId w:val="23"/>
  </w:num>
  <w:num w:numId="22">
    <w:abstractNumId w:val="20"/>
  </w:num>
  <w:num w:numId="23">
    <w:abstractNumId w:val="9"/>
  </w:num>
  <w:num w:numId="24">
    <w:abstractNumId w:val="13"/>
  </w:num>
  <w:num w:numId="2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1"/>
    <w:lvlOverride w:ilvl="0">
      <w:startOverride w:val="1"/>
      <w:lvl w:ilvl="0" w:tplc="2FF29C92">
        <w:start w:val="1"/>
        <w:numFmt w:val="lowerLetter"/>
        <w:lvlText w:val="%1)"/>
        <w:lvlJc w:val="left"/>
        <w:pPr>
          <w:ind w:left="1080" w:hanging="360"/>
        </w:pPr>
        <w:rPr>
          <w:rFonts w:hAnsi="Arial Unicode MS" w:cs="Times New Roman"/>
          <w:b/>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FADA3218">
        <w:start w:val="1"/>
        <w:numFmt w:val="decimal"/>
        <w:lvlText w:val=""/>
        <w:lvlJc w:val="left"/>
      </w:lvl>
    </w:lvlOverride>
    <w:lvlOverride w:ilvl="2">
      <w:startOverride w:val="1"/>
      <w:lvl w:ilvl="2" w:tplc="4A5CFE46">
        <w:start w:val="1"/>
        <w:numFmt w:val="decimal"/>
        <w:lvlText w:val=""/>
        <w:lvlJc w:val="left"/>
      </w:lvl>
    </w:lvlOverride>
    <w:lvlOverride w:ilvl="3">
      <w:startOverride w:val="1"/>
      <w:lvl w:ilvl="3" w:tplc="80022D04">
        <w:start w:val="1"/>
        <w:numFmt w:val="decimal"/>
        <w:lvlText w:val=""/>
        <w:lvlJc w:val="left"/>
      </w:lvl>
    </w:lvlOverride>
    <w:lvlOverride w:ilvl="4">
      <w:startOverride w:val="1"/>
      <w:lvl w:ilvl="4" w:tplc="6A4682FE">
        <w:start w:val="1"/>
        <w:numFmt w:val="decimal"/>
        <w:lvlText w:val=""/>
        <w:lvlJc w:val="left"/>
      </w:lvl>
    </w:lvlOverride>
    <w:lvlOverride w:ilvl="5">
      <w:startOverride w:val="1"/>
      <w:lvl w:ilvl="5" w:tplc="B3FA10A0">
        <w:start w:val="1"/>
        <w:numFmt w:val="decimal"/>
        <w:lvlText w:val=""/>
        <w:lvlJc w:val="left"/>
      </w:lvl>
    </w:lvlOverride>
    <w:lvlOverride w:ilvl="6">
      <w:startOverride w:val="1"/>
      <w:lvl w:ilvl="6" w:tplc="495CD5A0">
        <w:start w:val="1"/>
        <w:numFmt w:val="decimal"/>
        <w:lvlText w:val=""/>
        <w:lvlJc w:val="left"/>
      </w:lvl>
    </w:lvlOverride>
    <w:lvlOverride w:ilvl="7">
      <w:startOverride w:val="1"/>
      <w:lvl w:ilvl="7" w:tplc="E73C9B38">
        <w:start w:val="1"/>
        <w:numFmt w:val="decimal"/>
        <w:lvlText w:val=""/>
        <w:lvlJc w:val="left"/>
      </w:lvl>
    </w:lvlOverride>
    <w:lvlOverride w:ilvl="8">
      <w:startOverride w:val="1"/>
      <w:lvl w:ilvl="8" w:tplc="5964ED90">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6"/>
    <w:rsid w:val="00007A6A"/>
    <w:rsid w:val="000203C4"/>
    <w:rsid w:val="000314E0"/>
    <w:rsid w:val="000316FE"/>
    <w:rsid w:val="00034DB7"/>
    <w:rsid w:val="00053D56"/>
    <w:rsid w:val="000548C1"/>
    <w:rsid w:val="0005660C"/>
    <w:rsid w:val="00057067"/>
    <w:rsid w:val="00067781"/>
    <w:rsid w:val="00067DBC"/>
    <w:rsid w:val="00070A0D"/>
    <w:rsid w:val="00070B09"/>
    <w:rsid w:val="0007371C"/>
    <w:rsid w:val="00077DFC"/>
    <w:rsid w:val="00083D37"/>
    <w:rsid w:val="0009626F"/>
    <w:rsid w:val="000B23CA"/>
    <w:rsid w:val="000B55BE"/>
    <w:rsid w:val="000C54F2"/>
    <w:rsid w:val="000C6754"/>
    <w:rsid w:val="000D254A"/>
    <w:rsid w:val="000D25D4"/>
    <w:rsid w:val="000D419B"/>
    <w:rsid w:val="000E5A08"/>
    <w:rsid w:val="000E7AF6"/>
    <w:rsid w:val="000F4E58"/>
    <w:rsid w:val="000F510A"/>
    <w:rsid w:val="000F5914"/>
    <w:rsid w:val="000F628C"/>
    <w:rsid w:val="00101DCD"/>
    <w:rsid w:val="00103D92"/>
    <w:rsid w:val="00106017"/>
    <w:rsid w:val="0012563D"/>
    <w:rsid w:val="0013205B"/>
    <w:rsid w:val="00140505"/>
    <w:rsid w:val="001468C3"/>
    <w:rsid w:val="0015357D"/>
    <w:rsid w:val="00155B13"/>
    <w:rsid w:val="00160885"/>
    <w:rsid w:val="00160D8C"/>
    <w:rsid w:val="00177E9C"/>
    <w:rsid w:val="00181F2C"/>
    <w:rsid w:val="00183EC9"/>
    <w:rsid w:val="00185EE7"/>
    <w:rsid w:val="00187C31"/>
    <w:rsid w:val="00193BD8"/>
    <w:rsid w:val="001B3E5D"/>
    <w:rsid w:val="001C1834"/>
    <w:rsid w:val="001C688F"/>
    <w:rsid w:val="001D1DDE"/>
    <w:rsid w:val="001D3050"/>
    <w:rsid w:val="001E17B7"/>
    <w:rsid w:val="001E237D"/>
    <w:rsid w:val="002017C3"/>
    <w:rsid w:val="00204FAA"/>
    <w:rsid w:val="002056DC"/>
    <w:rsid w:val="00206960"/>
    <w:rsid w:val="00235926"/>
    <w:rsid w:val="00241731"/>
    <w:rsid w:val="00262EBC"/>
    <w:rsid w:val="00285DD4"/>
    <w:rsid w:val="00297F9E"/>
    <w:rsid w:val="002A01EC"/>
    <w:rsid w:val="002A6083"/>
    <w:rsid w:val="002A7B51"/>
    <w:rsid w:val="002B02CA"/>
    <w:rsid w:val="002B4476"/>
    <w:rsid w:val="002B765E"/>
    <w:rsid w:val="002C15BA"/>
    <w:rsid w:val="002C3600"/>
    <w:rsid w:val="002C4EED"/>
    <w:rsid w:val="002C6462"/>
    <w:rsid w:val="002F770E"/>
    <w:rsid w:val="00301B82"/>
    <w:rsid w:val="003235D2"/>
    <w:rsid w:val="00335BD8"/>
    <w:rsid w:val="00355663"/>
    <w:rsid w:val="00362107"/>
    <w:rsid w:val="003622EB"/>
    <w:rsid w:val="00363056"/>
    <w:rsid w:val="0036436C"/>
    <w:rsid w:val="00371613"/>
    <w:rsid w:val="0038105F"/>
    <w:rsid w:val="00381E60"/>
    <w:rsid w:val="00386755"/>
    <w:rsid w:val="003926C2"/>
    <w:rsid w:val="003B4091"/>
    <w:rsid w:val="003B6114"/>
    <w:rsid w:val="003C0B65"/>
    <w:rsid w:val="003E3CD1"/>
    <w:rsid w:val="00410CAD"/>
    <w:rsid w:val="00412C2F"/>
    <w:rsid w:val="00414DBD"/>
    <w:rsid w:val="00417840"/>
    <w:rsid w:val="00424412"/>
    <w:rsid w:val="0042745F"/>
    <w:rsid w:val="00427EB6"/>
    <w:rsid w:val="00430AAB"/>
    <w:rsid w:val="00432BE6"/>
    <w:rsid w:val="00441EB4"/>
    <w:rsid w:val="004501B2"/>
    <w:rsid w:val="00451719"/>
    <w:rsid w:val="00470CB2"/>
    <w:rsid w:val="00472E09"/>
    <w:rsid w:val="00474C2A"/>
    <w:rsid w:val="0047518A"/>
    <w:rsid w:val="00475AB9"/>
    <w:rsid w:val="0048495D"/>
    <w:rsid w:val="00490BEB"/>
    <w:rsid w:val="004912EB"/>
    <w:rsid w:val="004A7BDA"/>
    <w:rsid w:val="004A7EFD"/>
    <w:rsid w:val="004B441F"/>
    <w:rsid w:val="004C64BC"/>
    <w:rsid w:val="004C6EB3"/>
    <w:rsid w:val="004D1335"/>
    <w:rsid w:val="004D52B9"/>
    <w:rsid w:val="00500CF1"/>
    <w:rsid w:val="00506900"/>
    <w:rsid w:val="0050741C"/>
    <w:rsid w:val="0051383C"/>
    <w:rsid w:val="0053593A"/>
    <w:rsid w:val="005475F1"/>
    <w:rsid w:val="0056137E"/>
    <w:rsid w:val="00565DC1"/>
    <w:rsid w:val="0056704A"/>
    <w:rsid w:val="005701A8"/>
    <w:rsid w:val="00572B6E"/>
    <w:rsid w:val="0058259C"/>
    <w:rsid w:val="005B04B3"/>
    <w:rsid w:val="005B1EA1"/>
    <w:rsid w:val="005C16B2"/>
    <w:rsid w:val="005D0346"/>
    <w:rsid w:val="005D2D7B"/>
    <w:rsid w:val="005D346E"/>
    <w:rsid w:val="005E00B6"/>
    <w:rsid w:val="005E5002"/>
    <w:rsid w:val="005F3EDF"/>
    <w:rsid w:val="00610DD4"/>
    <w:rsid w:val="006149F6"/>
    <w:rsid w:val="0065000A"/>
    <w:rsid w:val="00663C0B"/>
    <w:rsid w:val="00664A8F"/>
    <w:rsid w:val="00676C51"/>
    <w:rsid w:val="00677EDB"/>
    <w:rsid w:val="00687B16"/>
    <w:rsid w:val="006A1DDD"/>
    <w:rsid w:val="006A2FE4"/>
    <w:rsid w:val="006A30DF"/>
    <w:rsid w:val="006B4409"/>
    <w:rsid w:val="006C03DE"/>
    <w:rsid w:val="006D30EA"/>
    <w:rsid w:val="006D3461"/>
    <w:rsid w:val="006E3137"/>
    <w:rsid w:val="006E540E"/>
    <w:rsid w:val="006E7C20"/>
    <w:rsid w:val="006F185F"/>
    <w:rsid w:val="006F729E"/>
    <w:rsid w:val="00713A7D"/>
    <w:rsid w:val="00714DEB"/>
    <w:rsid w:val="00723E6A"/>
    <w:rsid w:val="00725734"/>
    <w:rsid w:val="00732046"/>
    <w:rsid w:val="00733174"/>
    <w:rsid w:val="007350A0"/>
    <w:rsid w:val="0074249E"/>
    <w:rsid w:val="00753BDB"/>
    <w:rsid w:val="00766C03"/>
    <w:rsid w:val="00770793"/>
    <w:rsid w:val="00796DE8"/>
    <w:rsid w:val="007A3695"/>
    <w:rsid w:val="007B7575"/>
    <w:rsid w:val="0080586A"/>
    <w:rsid w:val="00807149"/>
    <w:rsid w:val="00815B8E"/>
    <w:rsid w:val="00817BE9"/>
    <w:rsid w:val="00825678"/>
    <w:rsid w:val="008351B6"/>
    <w:rsid w:val="00843DA2"/>
    <w:rsid w:val="00853FD7"/>
    <w:rsid w:val="00854A14"/>
    <w:rsid w:val="00866204"/>
    <w:rsid w:val="00874B42"/>
    <w:rsid w:val="008753D6"/>
    <w:rsid w:val="0087579A"/>
    <w:rsid w:val="0088754F"/>
    <w:rsid w:val="0088778A"/>
    <w:rsid w:val="008912F8"/>
    <w:rsid w:val="00894E9A"/>
    <w:rsid w:val="008B0D4F"/>
    <w:rsid w:val="008C1016"/>
    <w:rsid w:val="008C5D91"/>
    <w:rsid w:val="008C6DEB"/>
    <w:rsid w:val="008D2703"/>
    <w:rsid w:val="008E02BE"/>
    <w:rsid w:val="008E0A1C"/>
    <w:rsid w:val="008E2F84"/>
    <w:rsid w:val="008E3593"/>
    <w:rsid w:val="008F03B1"/>
    <w:rsid w:val="008F26BB"/>
    <w:rsid w:val="008F5FB4"/>
    <w:rsid w:val="008F69ED"/>
    <w:rsid w:val="008F6FF5"/>
    <w:rsid w:val="00905050"/>
    <w:rsid w:val="00923E51"/>
    <w:rsid w:val="00927D45"/>
    <w:rsid w:val="009609A3"/>
    <w:rsid w:val="0096232A"/>
    <w:rsid w:val="00976688"/>
    <w:rsid w:val="00977BAE"/>
    <w:rsid w:val="00984CAE"/>
    <w:rsid w:val="009926B0"/>
    <w:rsid w:val="00992755"/>
    <w:rsid w:val="0099438E"/>
    <w:rsid w:val="009A431A"/>
    <w:rsid w:val="009A652F"/>
    <w:rsid w:val="009B30BC"/>
    <w:rsid w:val="009B795E"/>
    <w:rsid w:val="009C2431"/>
    <w:rsid w:val="009C46B2"/>
    <w:rsid w:val="009C5ACA"/>
    <w:rsid w:val="009E2085"/>
    <w:rsid w:val="009E30A1"/>
    <w:rsid w:val="009E30F4"/>
    <w:rsid w:val="009F1BF0"/>
    <w:rsid w:val="009F3C30"/>
    <w:rsid w:val="009F4CC5"/>
    <w:rsid w:val="009F51CE"/>
    <w:rsid w:val="00A05A12"/>
    <w:rsid w:val="00A2134A"/>
    <w:rsid w:val="00A2349A"/>
    <w:rsid w:val="00A2571D"/>
    <w:rsid w:val="00A2581A"/>
    <w:rsid w:val="00A320A6"/>
    <w:rsid w:val="00A44777"/>
    <w:rsid w:val="00A53DB7"/>
    <w:rsid w:val="00A6286D"/>
    <w:rsid w:val="00A7192E"/>
    <w:rsid w:val="00A73F14"/>
    <w:rsid w:val="00A777D7"/>
    <w:rsid w:val="00A77CCA"/>
    <w:rsid w:val="00A906AF"/>
    <w:rsid w:val="00A9291B"/>
    <w:rsid w:val="00AA0F09"/>
    <w:rsid w:val="00AA33AE"/>
    <w:rsid w:val="00AA53DD"/>
    <w:rsid w:val="00AB599F"/>
    <w:rsid w:val="00AD5612"/>
    <w:rsid w:val="00AE2AD9"/>
    <w:rsid w:val="00AE7BD5"/>
    <w:rsid w:val="00AE7FA6"/>
    <w:rsid w:val="00B0111E"/>
    <w:rsid w:val="00B510DF"/>
    <w:rsid w:val="00B54F5A"/>
    <w:rsid w:val="00B6427D"/>
    <w:rsid w:val="00B66095"/>
    <w:rsid w:val="00B86252"/>
    <w:rsid w:val="00B972E4"/>
    <w:rsid w:val="00B97F8B"/>
    <w:rsid w:val="00BA1BF7"/>
    <w:rsid w:val="00BA325A"/>
    <w:rsid w:val="00BA58BF"/>
    <w:rsid w:val="00BB1CA0"/>
    <w:rsid w:val="00BB3B80"/>
    <w:rsid w:val="00BB42F4"/>
    <w:rsid w:val="00BB7172"/>
    <w:rsid w:val="00BD763D"/>
    <w:rsid w:val="00BE0AD4"/>
    <w:rsid w:val="00BF20CA"/>
    <w:rsid w:val="00BF5B3F"/>
    <w:rsid w:val="00C0171D"/>
    <w:rsid w:val="00C0337D"/>
    <w:rsid w:val="00C06DB2"/>
    <w:rsid w:val="00C1766C"/>
    <w:rsid w:val="00C20E07"/>
    <w:rsid w:val="00C22496"/>
    <w:rsid w:val="00C3192C"/>
    <w:rsid w:val="00C5630D"/>
    <w:rsid w:val="00C6724F"/>
    <w:rsid w:val="00C74D8C"/>
    <w:rsid w:val="00C8435F"/>
    <w:rsid w:val="00C855BE"/>
    <w:rsid w:val="00C87288"/>
    <w:rsid w:val="00C90BA9"/>
    <w:rsid w:val="00C919FA"/>
    <w:rsid w:val="00CA793F"/>
    <w:rsid w:val="00CB0B30"/>
    <w:rsid w:val="00CB597F"/>
    <w:rsid w:val="00CC28CB"/>
    <w:rsid w:val="00CD2DCE"/>
    <w:rsid w:val="00CD43B4"/>
    <w:rsid w:val="00CD6024"/>
    <w:rsid w:val="00CE3BFC"/>
    <w:rsid w:val="00CE3D01"/>
    <w:rsid w:val="00CE415E"/>
    <w:rsid w:val="00CF01AE"/>
    <w:rsid w:val="00CF61A2"/>
    <w:rsid w:val="00D035E6"/>
    <w:rsid w:val="00D10C81"/>
    <w:rsid w:val="00D25A34"/>
    <w:rsid w:val="00D25F25"/>
    <w:rsid w:val="00D26CA9"/>
    <w:rsid w:val="00D4250D"/>
    <w:rsid w:val="00D516D2"/>
    <w:rsid w:val="00D61F01"/>
    <w:rsid w:val="00D70B0F"/>
    <w:rsid w:val="00D80230"/>
    <w:rsid w:val="00D80C37"/>
    <w:rsid w:val="00D8406D"/>
    <w:rsid w:val="00DA153E"/>
    <w:rsid w:val="00DA5ABE"/>
    <w:rsid w:val="00DC0A9A"/>
    <w:rsid w:val="00DC3983"/>
    <w:rsid w:val="00DC7B15"/>
    <w:rsid w:val="00DE2141"/>
    <w:rsid w:val="00DE25C1"/>
    <w:rsid w:val="00DF531D"/>
    <w:rsid w:val="00E07B81"/>
    <w:rsid w:val="00E1536D"/>
    <w:rsid w:val="00E15E4C"/>
    <w:rsid w:val="00E166F6"/>
    <w:rsid w:val="00E17F04"/>
    <w:rsid w:val="00E3016E"/>
    <w:rsid w:val="00E3280B"/>
    <w:rsid w:val="00E36FC0"/>
    <w:rsid w:val="00E376EB"/>
    <w:rsid w:val="00E40161"/>
    <w:rsid w:val="00E4079C"/>
    <w:rsid w:val="00E439FB"/>
    <w:rsid w:val="00E54727"/>
    <w:rsid w:val="00E5486B"/>
    <w:rsid w:val="00E56612"/>
    <w:rsid w:val="00E605D9"/>
    <w:rsid w:val="00E84D85"/>
    <w:rsid w:val="00E87022"/>
    <w:rsid w:val="00EA1B53"/>
    <w:rsid w:val="00EA40B0"/>
    <w:rsid w:val="00EB5D75"/>
    <w:rsid w:val="00EC0A6A"/>
    <w:rsid w:val="00EC31A1"/>
    <w:rsid w:val="00EE48AD"/>
    <w:rsid w:val="00F029A7"/>
    <w:rsid w:val="00F21459"/>
    <w:rsid w:val="00F23F57"/>
    <w:rsid w:val="00F37A9F"/>
    <w:rsid w:val="00F41D3D"/>
    <w:rsid w:val="00F479D6"/>
    <w:rsid w:val="00F6519D"/>
    <w:rsid w:val="00F70A58"/>
    <w:rsid w:val="00F72BC7"/>
    <w:rsid w:val="00F738AF"/>
    <w:rsid w:val="00F82914"/>
    <w:rsid w:val="00F975EF"/>
    <w:rsid w:val="00FA2410"/>
    <w:rsid w:val="00FA5E33"/>
    <w:rsid w:val="00FB0C6B"/>
    <w:rsid w:val="00FC3051"/>
    <w:rsid w:val="00FC5431"/>
    <w:rsid w:val="00FD05A8"/>
    <w:rsid w:val="00FD098F"/>
    <w:rsid w:val="00FD7291"/>
    <w:rsid w:val="00FD7B00"/>
    <w:rsid w:val="00FE39D5"/>
    <w:rsid w:val="00FF4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Nadpis1">
    <w:name w:val="heading 1"/>
    <w:basedOn w:val="Normlny"/>
    <w:next w:val="Normlny"/>
    <w:link w:val="Nadpis1Char"/>
    <w:uiPriority w:val="99"/>
    <w:qFormat/>
    <w:rsid w:val="000C6754"/>
    <w:pPr>
      <w:keepNext/>
      <w:outlineLvl w:val="0"/>
    </w:pPr>
  </w:style>
  <w:style w:type="paragraph" w:styleId="Nadpis5">
    <w:name w:val="heading 5"/>
    <w:basedOn w:val="Normlny"/>
    <w:next w:val="Normlny"/>
    <w:link w:val="Nadpis5Char"/>
    <w:uiPriority w:val="99"/>
    <w:qFormat/>
    <w:rsid w:val="005475F1"/>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spacing w:before="240" w:after="60"/>
      <w:textAlignment w:val="baseline"/>
      <w:outlineLvl w:val="4"/>
    </w:pPr>
    <w:rPr>
      <w:rFonts w:ascii="Calibri" w:hAnsi="Calibri" w:cs="Times New Roman"/>
      <w:b/>
      <w:bCs/>
      <w:i/>
      <w:iCs/>
      <w:color w:val="auto"/>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571D"/>
    <w:rPr>
      <w:rFonts w:ascii="Cambria" w:hAnsi="Cambria" w:cs="Times New Roman"/>
      <w:b/>
      <w:bCs/>
      <w:color w:val="000000"/>
      <w:kern w:val="32"/>
      <w:sz w:val="32"/>
      <w:szCs w:val="32"/>
      <w:u w:color="000000"/>
    </w:rPr>
  </w:style>
  <w:style w:type="character" w:customStyle="1" w:styleId="Nadpis5Char">
    <w:name w:val="Nadpis 5 Char"/>
    <w:basedOn w:val="Predvolenpsmoodseku"/>
    <w:link w:val="Nadpis5"/>
    <w:uiPriority w:val="99"/>
    <w:semiHidden/>
    <w:locked/>
    <w:rsid w:val="005475F1"/>
    <w:rPr>
      <w:rFonts w:ascii="Calibri" w:hAnsi="Calibri" w:cs="Times New Roman"/>
      <w:b/>
      <w:bCs/>
      <w:i/>
      <w:iCs/>
      <w:sz w:val="26"/>
      <w:szCs w:val="26"/>
      <w:lang w:val="cs-CZ" w:eastAsia="en-US"/>
    </w:rPr>
  </w:style>
  <w:style w:type="character" w:styleId="Hypertextovprepojenie">
    <w:name w:val="Hyperlink"/>
    <w:basedOn w:val="Predvolenpsmoodseku"/>
    <w:uiPriority w:val="99"/>
    <w:rsid w:val="000C6754"/>
    <w:rPr>
      <w:rFonts w:cs="Times New Roman"/>
      <w:u w:val="single"/>
    </w:rPr>
  </w:style>
  <w:style w:type="table" w:customStyle="1" w:styleId="TableNormal1">
    <w:name w:val="Table Normal1"/>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lavikaapta">
    <w:name w:val="Hlavička a päta"/>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rsid w:val="000C6754"/>
    <w:pPr>
      <w:tabs>
        <w:tab w:val="center" w:pos="4536"/>
        <w:tab w:val="right" w:pos="9072"/>
      </w:tabs>
    </w:pPr>
  </w:style>
  <w:style w:type="character" w:customStyle="1" w:styleId="PtaChar">
    <w:name w:val="Päta Char"/>
    <w:basedOn w:val="Predvolenpsmoodseku"/>
    <w:link w:val="Pta"/>
    <w:uiPriority w:val="99"/>
    <w:semiHidden/>
    <w:locked/>
    <w:rsid w:val="00A2571D"/>
    <w:rPr>
      <w:rFonts w:cs="Arial Unicode MS"/>
      <w:color w:val="000000"/>
      <w:sz w:val="24"/>
      <w:szCs w:val="24"/>
      <w:u w:color="000000"/>
    </w:rPr>
  </w:style>
  <w:style w:type="character" w:customStyle="1" w:styleId="iadne">
    <w:name w:val="Žiadne"/>
    <w:rsid w:val="000C6754"/>
  </w:style>
  <w:style w:type="character" w:customStyle="1" w:styleId="Hyperlink0">
    <w:name w:val="Hyperlink.0"/>
    <w:basedOn w:val="iadne"/>
    <w:uiPriority w:val="99"/>
    <w:rsid w:val="000C6754"/>
    <w:rPr>
      <w:rFonts w:cs="Times New Roman"/>
      <w:color w:val="0000FF"/>
      <w:u w:val="single" w:color="0000FF"/>
      <w:lang w:val="pt-PT"/>
    </w:rPr>
  </w:style>
  <w:style w:type="paragraph" w:styleId="Zarkazkladnhotextu">
    <w:name w:val="Body Text Indent"/>
    <w:basedOn w:val="Normlny"/>
    <w:link w:val="ZarkazkladnhotextuChar"/>
    <w:uiPriority w:val="99"/>
    <w:rsid w:val="00053D56"/>
    <w:pPr>
      <w:spacing w:after="120"/>
      <w:ind w:left="283"/>
    </w:pPr>
  </w:style>
  <w:style w:type="character" w:customStyle="1" w:styleId="ZarkazkladnhotextuChar">
    <w:name w:val="Zarážka základného textu Char"/>
    <w:basedOn w:val="Predvolenpsmoodseku"/>
    <w:link w:val="Zarkazkladnhotextu"/>
    <w:uiPriority w:val="99"/>
    <w:semiHidden/>
    <w:locked/>
    <w:rsid w:val="00A2571D"/>
    <w:rPr>
      <w:rFonts w:cs="Arial Unicode MS"/>
      <w:color w:val="000000"/>
      <w:sz w:val="24"/>
      <w:szCs w:val="24"/>
      <w:u w:color="000000"/>
    </w:rPr>
  </w:style>
  <w:style w:type="paragraph" w:styleId="Prvzarkazkladnhotextu2">
    <w:name w:val="Body Text First Indent 2"/>
    <w:basedOn w:val="Zarkazkladnhotextu"/>
    <w:link w:val="Prvzarkazkladnhotextu2Char"/>
    <w:uiPriority w:val="99"/>
    <w:rsid w:val="000C6754"/>
    <w:pPr>
      <w:spacing w:after="0"/>
      <w:ind w:left="360" w:firstLine="360"/>
    </w:pPr>
    <w:rPr>
      <w:lang w:val="de-DE"/>
    </w:rPr>
  </w:style>
  <w:style w:type="character" w:customStyle="1" w:styleId="Prvzarkazkladnhotextu2Char">
    <w:name w:val="Prvá zarážka základného textu 2 Char"/>
    <w:basedOn w:val="ZarkazkladnhotextuChar"/>
    <w:link w:val="Prvzarkazkladnhotextu2"/>
    <w:uiPriority w:val="99"/>
    <w:semiHidden/>
    <w:locked/>
    <w:rsid w:val="00A2571D"/>
    <w:rPr>
      <w:rFonts w:cs="Arial Unicode MS"/>
      <w:color w:val="000000"/>
      <w:sz w:val="24"/>
      <w:szCs w:val="24"/>
      <w:u w:color="000000"/>
    </w:rPr>
  </w:style>
  <w:style w:type="paragraph" w:styleId="Odsekzoznamu">
    <w:name w:val="List Paragraph"/>
    <w:aliases w:val="body,Odsek zoznamu2,ODRAZKY PRVA UROVEN"/>
    <w:basedOn w:val="Normlny"/>
    <w:link w:val="OdsekzoznamuChar"/>
    <w:uiPriority w:val="34"/>
    <w:qFormat/>
    <w:rsid w:val="000C6754"/>
    <w:pPr>
      <w:ind w:left="720"/>
    </w:pPr>
  </w:style>
  <w:style w:type="paragraph" w:styleId="Zkladntext">
    <w:name w:val="Body Text"/>
    <w:basedOn w:val="Normlny"/>
    <w:link w:val="ZkladntextChar"/>
    <w:uiPriority w:val="99"/>
    <w:rsid w:val="000C6754"/>
    <w:pPr>
      <w:spacing w:after="120"/>
    </w:pPr>
  </w:style>
  <w:style w:type="character" w:customStyle="1" w:styleId="ZkladntextChar">
    <w:name w:val="Základný text Char"/>
    <w:basedOn w:val="Predvolenpsmoodseku"/>
    <w:link w:val="Zkladntext"/>
    <w:uiPriority w:val="99"/>
    <w:semiHidden/>
    <w:locked/>
    <w:rsid w:val="00A2571D"/>
    <w:rPr>
      <w:rFonts w:cs="Arial Unicode MS"/>
      <w:color w:val="000000"/>
      <w:sz w:val="24"/>
      <w:szCs w:val="24"/>
      <w:u w:color="000000"/>
    </w:rPr>
  </w:style>
  <w:style w:type="paragraph" w:customStyle="1" w:styleId="Default">
    <w:name w:val="Default"/>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Zkladntext3">
    <w:name w:val="Body Text 3"/>
    <w:basedOn w:val="Normlny"/>
    <w:link w:val="Zkladntext3Char"/>
    <w:uiPriority w:val="99"/>
    <w:rsid w:val="000C6754"/>
    <w:pPr>
      <w:spacing w:after="120"/>
    </w:pPr>
    <w:rPr>
      <w:sz w:val="16"/>
      <w:szCs w:val="16"/>
    </w:rPr>
  </w:style>
  <w:style w:type="character" w:customStyle="1" w:styleId="Zkladntext3Char">
    <w:name w:val="Základný text 3 Char"/>
    <w:basedOn w:val="Predvolenpsmoodseku"/>
    <w:link w:val="Zkladntext3"/>
    <w:uiPriority w:val="99"/>
    <w:semiHidden/>
    <w:locked/>
    <w:rsid w:val="00A2571D"/>
    <w:rPr>
      <w:rFonts w:cs="Arial Unicode MS"/>
      <w:color w:val="000000"/>
      <w:sz w:val="16"/>
      <w:szCs w:val="16"/>
      <w:u w:color="000000"/>
    </w:rPr>
  </w:style>
  <w:style w:type="paragraph" w:styleId="Pokraovaniezoznamu">
    <w:name w:val="List Continue"/>
    <w:basedOn w:val="Normlny"/>
    <w:uiPriority w:val="99"/>
    <w:rsid w:val="000C6754"/>
    <w:pPr>
      <w:spacing w:after="120"/>
      <w:ind w:left="360"/>
    </w:pPr>
  </w:style>
  <w:style w:type="character" w:customStyle="1" w:styleId="ra">
    <w:name w:val="ra"/>
    <w:uiPriority w:val="99"/>
    <w:rsid w:val="00414DBD"/>
  </w:style>
  <w:style w:type="paragraph" w:styleId="Hlavika">
    <w:name w:val="header"/>
    <w:basedOn w:val="Normlny"/>
    <w:link w:val="HlavikaChar"/>
    <w:uiPriority w:val="99"/>
    <w:rsid w:val="000F4E58"/>
    <w:pPr>
      <w:tabs>
        <w:tab w:val="center" w:pos="4536"/>
        <w:tab w:val="right" w:pos="9072"/>
      </w:tabs>
    </w:pPr>
  </w:style>
  <w:style w:type="character" w:customStyle="1" w:styleId="HlavikaChar">
    <w:name w:val="Hlavička Char"/>
    <w:basedOn w:val="Predvolenpsmoodseku"/>
    <w:link w:val="Hlavika"/>
    <w:uiPriority w:val="99"/>
    <w:locked/>
    <w:rsid w:val="000F4E58"/>
    <w:rPr>
      <w:rFonts w:cs="Arial Unicode MS"/>
      <w:color w:val="000000"/>
      <w:sz w:val="24"/>
      <w:szCs w:val="24"/>
      <w:u w:color="000000"/>
    </w:rPr>
  </w:style>
  <w:style w:type="paragraph" w:styleId="Bezriadkovania">
    <w:name w:val="No Spacing"/>
    <w:uiPriority w:val="99"/>
    <w:qFormat/>
    <w:rsid w:val="0065000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NormalWeb1">
    <w:name w:val="Normal (Web)1"/>
    <w:basedOn w:val="Normlny"/>
    <w:uiPriority w:val="99"/>
    <w:rsid w:val="00CD2DCE"/>
    <w:pPr>
      <w:pBdr>
        <w:top w:val="none" w:sz="0" w:space="0" w:color="auto"/>
        <w:left w:val="none" w:sz="0" w:space="0" w:color="auto"/>
        <w:bottom w:val="none" w:sz="0" w:space="0" w:color="auto"/>
        <w:right w:val="none" w:sz="0" w:space="0" w:color="auto"/>
        <w:bar w:val="none" w:sz="0" w:color="auto"/>
      </w:pBdr>
      <w:spacing w:before="100" w:after="100"/>
    </w:pPr>
    <w:rPr>
      <w:rFonts w:ascii="Arial Unicode MS" w:hAnsi="Arial Unicode MS" w:cs="Times New Roman"/>
      <w:szCs w:val="20"/>
      <w:lang w:eastAsia="cs-CZ"/>
    </w:rPr>
  </w:style>
  <w:style w:type="character" w:customStyle="1" w:styleId="Nevyrieenzmienka1">
    <w:name w:val="Nevyriešená zmienka1"/>
    <w:basedOn w:val="Predvolenpsmoodseku"/>
    <w:uiPriority w:val="99"/>
    <w:semiHidden/>
    <w:rsid w:val="002A6083"/>
    <w:rPr>
      <w:rFonts w:cs="Times New Roman"/>
      <w:color w:val="808080"/>
      <w:shd w:val="clear" w:color="auto" w:fill="E6E6E6"/>
    </w:rPr>
  </w:style>
  <w:style w:type="table" w:styleId="Mriekatabuky">
    <w:name w:val="Table Grid"/>
    <w:basedOn w:val="Normlnatabuka"/>
    <w:uiPriority w:val="99"/>
    <w:rsid w:val="00A21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y"/>
    <w:uiPriority w:val="99"/>
    <w:rsid w:val="00F82914"/>
    <w:pPr>
      <w:widowControl w:val="0"/>
      <w:pBdr>
        <w:top w:val="none" w:sz="0" w:space="0" w:color="auto"/>
        <w:left w:val="none" w:sz="0" w:space="0" w:color="auto"/>
        <w:bottom w:val="none" w:sz="0" w:space="0" w:color="auto"/>
        <w:right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color w:val="auto"/>
      <w:szCs w:val="20"/>
      <w:lang w:eastAsia="cs-CZ"/>
    </w:rPr>
  </w:style>
  <w:style w:type="numbering" w:customStyle="1" w:styleId="Importovantl4">
    <w:name w:val="Importovaný štýl 4"/>
    <w:rsid w:val="00EF06AA"/>
    <w:pPr>
      <w:numPr>
        <w:numId w:val="8"/>
      </w:numPr>
    </w:pPr>
  </w:style>
  <w:style w:type="numbering" w:customStyle="1" w:styleId="Importovantl2">
    <w:name w:val="Importovaný štýl 2"/>
    <w:rsid w:val="00EF06AA"/>
    <w:pPr>
      <w:numPr>
        <w:numId w:val="3"/>
      </w:numPr>
    </w:pPr>
  </w:style>
  <w:style w:type="numbering" w:customStyle="1" w:styleId="Importovantl1">
    <w:name w:val="Importovaný štýl 1"/>
    <w:rsid w:val="00EF06AA"/>
    <w:pPr>
      <w:numPr>
        <w:numId w:val="1"/>
      </w:numPr>
    </w:pPr>
  </w:style>
  <w:style w:type="paragraph" w:styleId="Textbubliny">
    <w:name w:val="Balloon Text"/>
    <w:basedOn w:val="Normlny"/>
    <w:link w:val="TextbublinyChar"/>
    <w:uiPriority w:val="99"/>
    <w:semiHidden/>
    <w:unhideWhenUsed/>
    <w:rsid w:val="00F23F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3F57"/>
    <w:rPr>
      <w:rFonts w:ascii="Segoe UI" w:hAnsi="Segoe UI" w:cs="Segoe UI"/>
      <w:color w:val="000000"/>
      <w:sz w:val="18"/>
      <w:szCs w:val="18"/>
      <w:u w:color="000000"/>
    </w:rPr>
  </w:style>
  <w:style w:type="character" w:customStyle="1" w:styleId="OdsekzoznamuChar">
    <w:name w:val="Odsek zoznamu Char"/>
    <w:aliases w:val="body Char,Odsek zoznamu2 Char,ODRAZKY PRVA UROVEN Char"/>
    <w:link w:val="Odsekzoznamu"/>
    <w:uiPriority w:val="34"/>
    <w:locked/>
    <w:rsid w:val="00677EDB"/>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Nadpis1">
    <w:name w:val="heading 1"/>
    <w:basedOn w:val="Normlny"/>
    <w:next w:val="Normlny"/>
    <w:link w:val="Nadpis1Char"/>
    <w:uiPriority w:val="99"/>
    <w:qFormat/>
    <w:rsid w:val="000C6754"/>
    <w:pPr>
      <w:keepNext/>
      <w:outlineLvl w:val="0"/>
    </w:pPr>
  </w:style>
  <w:style w:type="paragraph" w:styleId="Nadpis5">
    <w:name w:val="heading 5"/>
    <w:basedOn w:val="Normlny"/>
    <w:next w:val="Normlny"/>
    <w:link w:val="Nadpis5Char"/>
    <w:uiPriority w:val="99"/>
    <w:qFormat/>
    <w:rsid w:val="005475F1"/>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spacing w:before="240" w:after="60"/>
      <w:textAlignment w:val="baseline"/>
      <w:outlineLvl w:val="4"/>
    </w:pPr>
    <w:rPr>
      <w:rFonts w:ascii="Calibri" w:hAnsi="Calibri" w:cs="Times New Roman"/>
      <w:b/>
      <w:bCs/>
      <w:i/>
      <w:iCs/>
      <w:color w:val="auto"/>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571D"/>
    <w:rPr>
      <w:rFonts w:ascii="Cambria" w:hAnsi="Cambria" w:cs="Times New Roman"/>
      <w:b/>
      <w:bCs/>
      <w:color w:val="000000"/>
      <w:kern w:val="32"/>
      <w:sz w:val="32"/>
      <w:szCs w:val="32"/>
      <w:u w:color="000000"/>
    </w:rPr>
  </w:style>
  <w:style w:type="character" w:customStyle="1" w:styleId="Nadpis5Char">
    <w:name w:val="Nadpis 5 Char"/>
    <w:basedOn w:val="Predvolenpsmoodseku"/>
    <w:link w:val="Nadpis5"/>
    <w:uiPriority w:val="99"/>
    <w:semiHidden/>
    <w:locked/>
    <w:rsid w:val="005475F1"/>
    <w:rPr>
      <w:rFonts w:ascii="Calibri" w:hAnsi="Calibri" w:cs="Times New Roman"/>
      <w:b/>
      <w:bCs/>
      <w:i/>
      <w:iCs/>
      <w:sz w:val="26"/>
      <w:szCs w:val="26"/>
      <w:lang w:val="cs-CZ" w:eastAsia="en-US"/>
    </w:rPr>
  </w:style>
  <w:style w:type="character" w:styleId="Hypertextovprepojenie">
    <w:name w:val="Hyperlink"/>
    <w:basedOn w:val="Predvolenpsmoodseku"/>
    <w:uiPriority w:val="99"/>
    <w:rsid w:val="000C6754"/>
    <w:rPr>
      <w:rFonts w:cs="Times New Roman"/>
      <w:u w:val="single"/>
    </w:rPr>
  </w:style>
  <w:style w:type="table" w:customStyle="1" w:styleId="TableNormal1">
    <w:name w:val="Table Normal1"/>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lavikaapta">
    <w:name w:val="Hlavička a päta"/>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rsid w:val="000C6754"/>
    <w:pPr>
      <w:tabs>
        <w:tab w:val="center" w:pos="4536"/>
        <w:tab w:val="right" w:pos="9072"/>
      </w:tabs>
    </w:pPr>
  </w:style>
  <w:style w:type="character" w:customStyle="1" w:styleId="PtaChar">
    <w:name w:val="Päta Char"/>
    <w:basedOn w:val="Predvolenpsmoodseku"/>
    <w:link w:val="Pta"/>
    <w:uiPriority w:val="99"/>
    <w:semiHidden/>
    <w:locked/>
    <w:rsid w:val="00A2571D"/>
    <w:rPr>
      <w:rFonts w:cs="Arial Unicode MS"/>
      <w:color w:val="000000"/>
      <w:sz w:val="24"/>
      <w:szCs w:val="24"/>
      <w:u w:color="000000"/>
    </w:rPr>
  </w:style>
  <w:style w:type="character" w:customStyle="1" w:styleId="iadne">
    <w:name w:val="Žiadne"/>
    <w:rsid w:val="000C6754"/>
  </w:style>
  <w:style w:type="character" w:customStyle="1" w:styleId="Hyperlink0">
    <w:name w:val="Hyperlink.0"/>
    <w:basedOn w:val="iadne"/>
    <w:uiPriority w:val="99"/>
    <w:rsid w:val="000C6754"/>
    <w:rPr>
      <w:rFonts w:cs="Times New Roman"/>
      <w:color w:val="0000FF"/>
      <w:u w:val="single" w:color="0000FF"/>
      <w:lang w:val="pt-PT"/>
    </w:rPr>
  </w:style>
  <w:style w:type="paragraph" w:styleId="Zarkazkladnhotextu">
    <w:name w:val="Body Text Indent"/>
    <w:basedOn w:val="Normlny"/>
    <w:link w:val="ZarkazkladnhotextuChar"/>
    <w:uiPriority w:val="99"/>
    <w:rsid w:val="00053D56"/>
    <w:pPr>
      <w:spacing w:after="120"/>
      <w:ind w:left="283"/>
    </w:pPr>
  </w:style>
  <w:style w:type="character" w:customStyle="1" w:styleId="ZarkazkladnhotextuChar">
    <w:name w:val="Zarážka základného textu Char"/>
    <w:basedOn w:val="Predvolenpsmoodseku"/>
    <w:link w:val="Zarkazkladnhotextu"/>
    <w:uiPriority w:val="99"/>
    <w:semiHidden/>
    <w:locked/>
    <w:rsid w:val="00A2571D"/>
    <w:rPr>
      <w:rFonts w:cs="Arial Unicode MS"/>
      <w:color w:val="000000"/>
      <w:sz w:val="24"/>
      <w:szCs w:val="24"/>
      <w:u w:color="000000"/>
    </w:rPr>
  </w:style>
  <w:style w:type="paragraph" w:styleId="Prvzarkazkladnhotextu2">
    <w:name w:val="Body Text First Indent 2"/>
    <w:basedOn w:val="Zarkazkladnhotextu"/>
    <w:link w:val="Prvzarkazkladnhotextu2Char"/>
    <w:uiPriority w:val="99"/>
    <w:rsid w:val="000C6754"/>
    <w:pPr>
      <w:spacing w:after="0"/>
      <w:ind w:left="360" w:firstLine="360"/>
    </w:pPr>
    <w:rPr>
      <w:lang w:val="de-DE"/>
    </w:rPr>
  </w:style>
  <w:style w:type="character" w:customStyle="1" w:styleId="Prvzarkazkladnhotextu2Char">
    <w:name w:val="Prvá zarážka základného textu 2 Char"/>
    <w:basedOn w:val="ZarkazkladnhotextuChar"/>
    <w:link w:val="Prvzarkazkladnhotextu2"/>
    <w:uiPriority w:val="99"/>
    <w:semiHidden/>
    <w:locked/>
    <w:rsid w:val="00A2571D"/>
    <w:rPr>
      <w:rFonts w:cs="Arial Unicode MS"/>
      <w:color w:val="000000"/>
      <w:sz w:val="24"/>
      <w:szCs w:val="24"/>
      <w:u w:color="000000"/>
    </w:rPr>
  </w:style>
  <w:style w:type="paragraph" w:styleId="Odsekzoznamu">
    <w:name w:val="List Paragraph"/>
    <w:aliases w:val="body,Odsek zoznamu2,ODRAZKY PRVA UROVEN"/>
    <w:basedOn w:val="Normlny"/>
    <w:link w:val="OdsekzoznamuChar"/>
    <w:uiPriority w:val="34"/>
    <w:qFormat/>
    <w:rsid w:val="000C6754"/>
    <w:pPr>
      <w:ind w:left="720"/>
    </w:pPr>
  </w:style>
  <w:style w:type="paragraph" w:styleId="Zkladntext">
    <w:name w:val="Body Text"/>
    <w:basedOn w:val="Normlny"/>
    <w:link w:val="ZkladntextChar"/>
    <w:uiPriority w:val="99"/>
    <w:rsid w:val="000C6754"/>
    <w:pPr>
      <w:spacing w:after="120"/>
    </w:pPr>
  </w:style>
  <w:style w:type="character" w:customStyle="1" w:styleId="ZkladntextChar">
    <w:name w:val="Základný text Char"/>
    <w:basedOn w:val="Predvolenpsmoodseku"/>
    <w:link w:val="Zkladntext"/>
    <w:uiPriority w:val="99"/>
    <w:semiHidden/>
    <w:locked/>
    <w:rsid w:val="00A2571D"/>
    <w:rPr>
      <w:rFonts w:cs="Arial Unicode MS"/>
      <w:color w:val="000000"/>
      <w:sz w:val="24"/>
      <w:szCs w:val="24"/>
      <w:u w:color="000000"/>
    </w:rPr>
  </w:style>
  <w:style w:type="paragraph" w:customStyle="1" w:styleId="Default">
    <w:name w:val="Default"/>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Zkladntext3">
    <w:name w:val="Body Text 3"/>
    <w:basedOn w:val="Normlny"/>
    <w:link w:val="Zkladntext3Char"/>
    <w:uiPriority w:val="99"/>
    <w:rsid w:val="000C6754"/>
    <w:pPr>
      <w:spacing w:after="120"/>
    </w:pPr>
    <w:rPr>
      <w:sz w:val="16"/>
      <w:szCs w:val="16"/>
    </w:rPr>
  </w:style>
  <w:style w:type="character" w:customStyle="1" w:styleId="Zkladntext3Char">
    <w:name w:val="Základný text 3 Char"/>
    <w:basedOn w:val="Predvolenpsmoodseku"/>
    <w:link w:val="Zkladntext3"/>
    <w:uiPriority w:val="99"/>
    <w:semiHidden/>
    <w:locked/>
    <w:rsid w:val="00A2571D"/>
    <w:rPr>
      <w:rFonts w:cs="Arial Unicode MS"/>
      <w:color w:val="000000"/>
      <w:sz w:val="16"/>
      <w:szCs w:val="16"/>
      <w:u w:color="000000"/>
    </w:rPr>
  </w:style>
  <w:style w:type="paragraph" w:styleId="Pokraovaniezoznamu">
    <w:name w:val="List Continue"/>
    <w:basedOn w:val="Normlny"/>
    <w:uiPriority w:val="99"/>
    <w:rsid w:val="000C6754"/>
    <w:pPr>
      <w:spacing w:after="120"/>
      <w:ind w:left="360"/>
    </w:pPr>
  </w:style>
  <w:style w:type="character" w:customStyle="1" w:styleId="ra">
    <w:name w:val="ra"/>
    <w:uiPriority w:val="99"/>
    <w:rsid w:val="00414DBD"/>
  </w:style>
  <w:style w:type="paragraph" w:styleId="Hlavika">
    <w:name w:val="header"/>
    <w:basedOn w:val="Normlny"/>
    <w:link w:val="HlavikaChar"/>
    <w:uiPriority w:val="99"/>
    <w:rsid w:val="000F4E58"/>
    <w:pPr>
      <w:tabs>
        <w:tab w:val="center" w:pos="4536"/>
        <w:tab w:val="right" w:pos="9072"/>
      </w:tabs>
    </w:pPr>
  </w:style>
  <w:style w:type="character" w:customStyle="1" w:styleId="HlavikaChar">
    <w:name w:val="Hlavička Char"/>
    <w:basedOn w:val="Predvolenpsmoodseku"/>
    <w:link w:val="Hlavika"/>
    <w:uiPriority w:val="99"/>
    <w:locked/>
    <w:rsid w:val="000F4E58"/>
    <w:rPr>
      <w:rFonts w:cs="Arial Unicode MS"/>
      <w:color w:val="000000"/>
      <w:sz w:val="24"/>
      <w:szCs w:val="24"/>
      <w:u w:color="000000"/>
    </w:rPr>
  </w:style>
  <w:style w:type="paragraph" w:styleId="Bezriadkovania">
    <w:name w:val="No Spacing"/>
    <w:uiPriority w:val="99"/>
    <w:qFormat/>
    <w:rsid w:val="0065000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NormalWeb1">
    <w:name w:val="Normal (Web)1"/>
    <w:basedOn w:val="Normlny"/>
    <w:uiPriority w:val="99"/>
    <w:rsid w:val="00CD2DCE"/>
    <w:pPr>
      <w:pBdr>
        <w:top w:val="none" w:sz="0" w:space="0" w:color="auto"/>
        <w:left w:val="none" w:sz="0" w:space="0" w:color="auto"/>
        <w:bottom w:val="none" w:sz="0" w:space="0" w:color="auto"/>
        <w:right w:val="none" w:sz="0" w:space="0" w:color="auto"/>
        <w:bar w:val="none" w:sz="0" w:color="auto"/>
      </w:pBdr>
      <w:spacing w:before="100" w:after="100"/>
    </w:pPr>
    <w:rPr>
      <w:rFonts w:ascii="Arial Unicode MS" w:hAnsi="Arial Unicode MS" w:cs="Times New Roman"/>
      <w:szCs w:val="20"/>
      <w:lang w:eastAsia="cs-CZ"/>
    </w:rPr>
  </w:style>
  <w:style w:type="character" w:customStyle="1" w:styleId="Nevyrieenzmienka1">
    <w:name w:val="Nevyriešená zmienka1"/>
    <w:basedOn w:val="Predvolenpsmoodseku"/>
    <w:uiPriority w:val="99"/>
    <w:semiHidden/>
    <w:rsid w:val="002A6083"/>
    <w:rPr>
      <w:rFonts w:cs="Times New Roman"/>
      <w:color w:val="808080"/>
      <w:shd w:val="clear" w:color="auto" w:fill="E6E6E6"/>
    </w:rPr>
  </w:style>
  <w:style w:type="table" w:styleId="Mriekatabuky">
    <w:name w:val="Table Grid"/>
    <w:basedOn w:val="Normlnatabuka"/>
    <w:uiPriority w:val="99"/>
    <w:rsid w:val="00A21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y"/>
    <w:uiPriority w:val="99"/>
    <w:rsid w:val="00F82914"/>
    <w:pPr>
      <w:widowControl w:val="0"/>
      <w:pBdr>
        <w:top w:val="none" w:sz="0" w:space="0" w:color="auto"/>
        <w:left w:val="none" w:sz="0" w:space="0" w:color="auto"/>
        <w:bottom w:val="none" w:sz="0" w:space="0" w:color="auto"/>
        <w:right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color w:val="auto"/>
      <w:szCs w:val="20"/>
      <w:lang w:eastAsia="cs-CZ"/>
    </w:rPr>
  </w:style>
  <w:style w:type="numbering" w:customStyle="1" w:styleId="Importovantl4">
    <w:name w:val="Importovaný štýl 4"/>
    <w:rsid w:val="00EF06AA"/>
    <w:pPr>
      <w:numPr>
        <w:numId w:val="8"/>
      </w:numPr>
    </w:pPr>
  </w:style>
  <w:style w:type="numbering" w:customStyle="1" w:styleId="Importovantl2">
    <w:name w:val="Importovaný štýl 2"/>
    <w:rsid w:val="00EF06AA"/>
    <w:pPr>
      <w:numPr>
        <w:numId w:val="3"/>
      </w:numPr>
    </w:pPr>
  </w:style>
  <w:style w:type="numbering" w:customStyle="1" w:styleId="Importovantl1">
    <w:name w:val="Importovaný štýl 1"/>
    <w:rsid w:val="00EF06AA"/>
    <w:pPr>
      <w:numPr>
        <w:numId w:val="1"/>
      </w:numPr>
    </w:pPr>
  </w:style>
  <w:style w:type="paragraph" w:styleId="Textbubliny">
    <w:name w:val="Balloon Text"/>
    <w:basedOn w:val="Normlny"/>
    <w:link w:val="TextbublinyChar"/>
    <w:uiPriority w:val="99"/>
    <w:semiHidden/>
    <w:unhideWhenUsed/>
    <w:rsid w:val="00F23F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3F57"/>
    <w:rPr>
      <w:rFonts w:ascii="Segoe UI" w:hAnsi="Segoe UI" w:cs="Segoe UI"/>
      <w:color w:val="000000"/>
      <w:sz w:val="18"/>
      <w:szCs w:val="18"/>
      <w:u w:color="000000"/>
    </w:rPr>
  </w:style>
  <w:style w:type="character" w:customStyle="1" w:styleId="OdsekzoznamuChar">
    <w:name w:val="Odsek zoznamu Char"/>
    <w:aliases w:val="body Char,Odsek zoznamu2 Char,ODRAZKY PRVA UROVEN Char"/>
    <w:link w:val="Odsekzoznamu"/>
    <w:uiPriority w:val="34"/>
    <w:locked/>
    <w:rsid w:val="00677ED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2471">
      <w:bodyDiv w:val="1"/>
      <w:marLeft w:val="0"/>
      <w:marRight w:val="0"/>
      <w:marTop w:val="0"/>
      <w:marBottom w:val="0"/>
      <w:divBdr>
        <w:top w:val="none" w:sz="0" w:space="0" w:color="auto"/>
        <w:left w:val="none" w:sz="0" w:space="0" w:color="auto"/>
        <w:bottom w:val="none" w:sz="0" w:space="0" w:color="auto"/>
        <w:right w:val="none" w:sz="0" w:space="0" w:color="auto"/>
      </w:divBdr>
    </w:div>
    <w:div w:id="887228093">
      <w:bodyDiv w:val="1"/>
      <w:marLeft w:val="0"/>
      <w:marRight w:val="0"/>
      <w:marTop w:val="0"/>
      <w:marBottom w:val="0"/>
      <w:divBdr>
        <w:top w:val="none" w:sz="0" w:space="0" w:color="auto"/>
        <w:left w:val="none" w:sz="0" w:space="0" w:color="auto"/>
        <w:bottom w:val="none" w:sz="0" w:space="0" w:color="auto"/>
        <w:right w:val="none" w:sz="0" w:space="0" w:color="auto"/>
      </w:divBdr>
    </w:div>
    <w:div w:id="1413046149">
      <w:bodyDiv w:val="1"/>
      <w:marLeft w:val="0"/>
      <w:marRight w:val="0"/>
      <w:marTop w:val="0"/>
      <w:marBottom w:val="0"/>
      <w:divBdr>
        <w:top w:val="none" w:sz="0" w:space="0" w:color="auto"/>
        <w:left w:val="none" w:sz="0" w:space="0" w:color="auto"/>
        <w:bottom w:val="none" w:sz="0" w:space="0" w:color="auto"/>
        <w:right w:val="none" w:sz="0" w:space="0" w:color="auto"/>
      </w:divBdr>
    </w:div>
    <w:div w:id="1597135269">
      <w:marLeft w:val="0"/>
      <w:marRight w:val="0"/>
      <w:marTop w:val="0"/>
      <w:marBottom w:val="0"/>
      <w:divBdr>
        <w:top w:val="none" w:sz="0" w:space="0" w:color="auto"/>
        <w:left w:val="none" w:sz="0" w:space="0" w:color="auto"/>
        <w:bottom w:val="none" w:sz="0" w:space="0" w:color="auto"/>
        <w:right w:val="none" w:sz="0" w:space="0" w:color="auto"/>
      </w:divBdr>
      <w:divsChild>
        <w:div w:id="1597135268">
          <w:marLeft w:val="0"/>
          <w:marRight w:val="0"/>
          <w:marTop w:val="0"/>
          <w:marBottom w:val="0"/>
          <w:divBdr>
            <w:top w:val="none" w:sz="0" w:space="0" w:color="auto"/>
            <w:left w:val="none" w:sz="0" w:space="0" w:color="auto"/>
            <w:bottom w:val="none" w:sz="0" w:space="0" w:color="auto"/>
            <w:right w:val="none" w:sz="0" w:space="0" w:color="auto"/>
          </w:divBdr>
        </w:div>
        <w:div w:id="1597135270">
          <w:marLeft w:val="0"/>
          <w:marRight w:val="0"/>
          <w:marTop w:val="0"/>
          <w:marBottom w:val="0"/>
          <w:divBdr>
            <w:top w:val="none" w:sz="0" w:space="0" w:color="auto"/>
            <w:left w:val="none" w:sz="0" w:space="0" w:color="auto"/>
            <w:bottom w:val="none" w:sz="0" w:space="0" w:color="auto"/>
            <w:right w:val="none" w:sz="0" w:space="0" w:color="auto"/>
          </w:divBdr>
        </w:div>
        <w:div w:id="1597135272">
          <w:marLeft w:val="0"/>
          <w:marRight w:val="0"/>
          <w:marTop w:val="0"/>
          <w:marBottom w:val="0"/>
          <w:divBdr>
            <w:top w:val="none" w:sz="0" w:space="0" w:color="auto"/>
            <w:left w:val="none" w:sz="0" w:space="0" w:color="auto"/>
            <w:bottom w:val="none" w:sz="0" w:space="0" w:color="auto"/>
            <w:right w:val="none" w:sz="0" w:space="0" w:color="auto"/>
          </w:divBdr>
        </w:div>
        <w:div w:id="1597135274">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597135277">
          <w:marLeft w:val="0"/>
          <w:marRight w:val="0"/>
          <w:marTop w:val="0"/>
          <w:marBottom w:val="0"/>
          <w:divBdr>
            <w:top w:val="none" w:sz="0" w:space="0" w:color="auto"/>
            <w:left w:val="none" w:sz="0" w:space="0" w:color="auto"/>
            <w:bottom w:val="none" w:sz="0" w:space="0" w:color="auto"/>
            <w:right w:val="none" w:sz="0" w:space="0" w:color="auto"/>
          </w:divBdr>
        </w:div>
        <w:div w:id="1597135279">
          <w:marLeft w:val="0"/>
          <w:marRight w:val="0"/>
          <w:marTop w:val="0"/>
          <w:marBottom w:val="0"/>
          <w:divBdr>
            <w:top w:val="none" w:sz="0" w:space="0" w:color="auto"/>
            <w:left w:val="none" w:sz="0" w:space="0" w:color="auto"/>
            <w:bottom w:val="none" w:sz="0" w:space="0" w:color="auto"/>
            <w:right w:val="none" w:sz="0" w:space="0" w:color="auto"/>
          </w:divBdr>
        </w:div>
        <w:div w:id="1597135281">
          <w:marLeft w:val="0"/>
          <w:marRight w:val="0"/>
          <w:marTop w:val="0"/>
          <w:marBottom w:val="0"/>
          <w:divBdr>
            <w:top w:val="none" w:sz="0" w:space="0" w:color="auto"/>
            <w:left w:val="none" w:sz="0" w:space="0" w:color="auto"/>
            <w:bottom w:val="none" w:sz="0" w:space="0" w:color="auto"/>
            <w:right w:val="none" w:sz="0" w:space="0" w:color="auto"/>
          </w:divBdr>
        </w:div>
        <w:div w:id="1597135283">
          <w:marLeft w:val="0"/>
          <w:marRight w:val="0"/>
          <w:marTop w:val="0"/>
          <w:marBottom w:val="0"/>
          <w:divBdr>
            <w:top w:val="none" w:sz="0" w:space="0" w:color="auto"/>
            <w:left w:val="none" w:sz="0" w:space="0" w:color="auto"/>
            <w:bottom w:val="none" w:sz="0" w:space="0" w:color="auto"/>
            <w:right w:val="none" w:sz="0" w:space="0" w:color="auto"/>
          </w:divBdr>
        </w:div>
        <w:div w:id="1597135284">
          <w:marLeft w:val="0"/>
          <w:marRight w:val="0"/>
          <w:marTop w:val="0"/>
          <w:marBottom w:val="0"/>
          <w:divBdr>
            <w:top w:val="none" w:sz="0" w:space="0" w:color="auto"/>
            <w:left w:val="none" w:sz="0" w:space="0" w:color="auto"/>
            <w:bottom w:val="none" w:sz="0" w:space="0" w:color="auto"/>
            <w:right w:val="none" w:sz="0" w:space="0" w:color="auto"/>
          </w:divBdr>
        </w:div>
        <w:div w:id="1597135285">
          <w:marLeft w:val="0"/>
          <w:marRight w:val="0"/>
          <w:marTop w:val="0"/>
          <w:marBottom w:val="0"/>
          <w:divBdr>
            <w:top w:val="none" w:sz="0" w:space="0" w:color="auto"/>
            <w:left w:val="none" w:sz="0" w:space="0" w:color="auto"/>
            <w:bottom w:val="none" w:sz="0" w:space="0" w:color="auto"/>
            <w:right w:val="none" w:sz="0" w:space="0" w:color="auto"/>
          </w:divBdr>
        </w:div>
        <w:div w:id="1597135286">
          <w:marLeft w:val="0"/>
          <w:marRight w:val="0"/>
          <w:marTop w:val="0"/>
          <w:marBottom w:val="0"/>
          <w:divBdr>
            <w:top w:val="none" w:sz="0" w:space="0" w:color="auto"/>
            <w:left w:val="none" w:sz="0" w:space="0" w:color="auto"/>
            <w:bottom w:val="none" w:sz="0" w:space="0" w:color="auto"/>
            <w:right w:val="none" w:sz="0" w:space="0" w:color="auto"/>
          </w:divBdr>
        </w:div>
        <w:div w:id="1597135287">
          <w:marLeft w:val="0"/>
          <w:marRight w:val="0"/>
          <w:marTop w:val="0"/>
          <w:marBottom w:val="0"/>
          <w:divBdr>
            <w:top w:val="none" w:sz="0" w:space="0" w:color="auto"/>
            <w:left w:val="none" w:sz="0" w:space="0" w:color="auto"/>
            <w:bottom w:val="none" w:sz="0" w:space="0" w:color="auto"/>
            <w:right w:val="none" w:sz="0" w:space="0" w:color="auto"/>
          </w:divBdr>
        </w:div>
        <w:div w:id="1597135288">
          <w:marLeft w:val="0"/>
          <w:marRight w:val="0"/>
          <w:marTop w:val="0"/>
          <w:marBottom w:val="0"/>
          <w:divBdr>
            <w:top w:val="none" w:sz="0" w:space="0" w:color="auto"/>
            <w:left w:val="none" w:sz="0" w:space="0" w:color="auto"/>
            <w:bottom w:val="none" w:sz="0" w:space="0" w:color="auto"/>
            <w:right w:val="none" w:sz="0" w:space="0" w:color="auto"/>
          </w:divBdr>
        </w:div>
        <w:div w:id="1597135292">
          <w:marLeft w:val="0"/>
          <w:marRight w:val="0"/>
          <w:marTop w:val="0"/>
          <w:marBottom w:val="0"/>
          <w:divBdr>
            <w:top w:val="none" w:sz="0" w:space="0" w:color="auto"/>
            <w:left w:val="none" w:sz="0" w:space="0" w:color="auto"/>
            <w:bottom w:val="none" w:sz="0" w:space="0" w:color="auto"/>
            <w:right w:val="none" w:sz="0" w:space="0" w:color="auto"/>
          </w:divBdr>
        </w:div>
        <w:div w:id="1597135293">
          <w:marLeft w:val="0"/>
          <w:marRight w:val="0"/>
          <w:marTop w:val="0"/>
          <w:marBottom w:val="0"/>
          <w:divBdr>
            <w:top w:val="none" w:sz="0" w:space="0" w:color="auto"/>
            <w:left w:val="none" w:sz="0" w:space="0" w:color="auto"/>
            <w:bottom w:val="none" w:sz="0" w:space="0" w:color="auto"/>
            <w:right w:val="none" w:sz="0" w:space="0" w:color="auto"/>
          </w:divBdr>
        </w:div>
        <w:div w:id="1597135295">
          <w:marLeft w:val="0"/>
          <w:marRight w:val="0"/>
          <w:marTop w:val="0"/>
          <w:marBottom w:val="0"/>
          <w:divBdr>
            <w:top w:val="none" w:sz="0" w:space="0" w:color="auto"/>
            <w:left w:val="none" w:sz="0" w:space="0" w:color="auto"/>
            <w:bottom w:val="none" w:sz="0" w:space="0" w:color="auto"/>
            <w:right w:val="none" w:sz="0" w:space="0" w:color="auto"/>
          </w:divBdr>
        </w:div>
        <w:div w:id="1597135296">
          <w:marLeft w:val="0"/>
          <w:marRight w:val="0"/>
          <w:marTop w:val="0"/>
          <w:marBottom w:val="0"/>
          <w:divBdr>
            <w:top w:val="none" w:sz="0" w:space="0" w:color="auto"/>
            <w:left w:val="none" w:sz="0" w:space="0" w:color="auto"/>
            <w:bottom w:val="none" w:sz="0" w:space="0" w:color="auto"/>
            <w:right w:val="none" w:sz="0" w:space="0" w:color="auto"/>
          </w:divBdr>
        </w:div>
        <w:div w:id="1597135297">
          <w:marLeft w:val="0"/>
          <w:marRight w:val="0"/>
          <w:marTop w:val="0"/>
          <w:marBottom w:val="0"/>
          <w:divBdr>
            <w:top w:val="none" w:sz="0" w:space="0" w:color="auto"/>
            <w:left w:val="none" w:sz="0" w:space="0" w:color="auto"/>
            <w:bottom w:val="none" w:sz="0" w:space="0" w:color="auto"/>
            <w:right w:val="none" w:sz="0" w:space="0" w:color="auto"/>
          </w:divBdr>
        </w:div>
        <w:div w:id="1597135298">
          <w:marLeft w:val="0"/>
          <w:marRight w:val="0"/>
          <w:marTop w:val="0"/>
          <w:marBottom w:val="0"/>
          <w:divBdr>
            <w:top w:val="none" w:sz="0" w:space="0" w:color="auto"/>
            <w:left w:val="none" w:sz="0" w:space="0" w:color="auto"/>
            <w:bottom w:val="none" w:sz="0" w:space="0" w:color="auto"/>
            <w:right w:val="none" w:sz="0" w:space="0" w:color="auto"/>
          </w:divBdr>
        </w:div>
        <w:div w:id="1597135299">
          <w:marLeft w:val="0"/>
          <w:marRight w:val="0"/>
          <w:marTop w:val="0"/>
          <w:marBottom w:val="0"/>
          <w:divBdr>
            <w:top w:val="none" w:sz="0" w:space="0" w:color="auto"/>
            <w:left w:val="none" w:sz="0" w:space="0" w:color="auto"/>
            <w:bottom w:val="none" w:sz="0" w:space="0" w:color="auto"/>
            <w:right w:val="none" w:sz="0" w:space="0" w:color="auto"/>
          </w:divBdr>
        </w:div>
        <w:div w:id="1597135301">
          <w:marLeft w:val="0"/>
          <w:marRight w:val="0"/>
          <w:marTop w:val="0"/>
          <w:marBottom w:val="0"/>
          <w:divBdr>
            <w:top w:val="none" w:sz="0" w:space="0" w:color="auto"/>
            <w:left w:val="none" w:sz="0" w:space="0" w:color="auto"/>
            <w:bottom w:val="none" w:sz="0" w:space="0" w:color="auto"/>
            <w:right w:val="none" w:sz="0" w:space="0" w:color="auto"/>
          </w:divBdr>
        </w:div>
        <w:div w:id="1597135303">
          <w:marLeft w:val="0"/>
          <w:marRight w:val="0"/>
          <w:marTop w:val="0"/>
          <w:marBottom w:val="0"/>
          <w:divBdr>
            <w:top w:val="none" w:sz="0" w:space="0" w:color="auto"/>
            <w:left w:val="none" w:sz="0" w:space="0" w:color="auto"/>
            <w:bottom w:val="none" w:sz="0" w:space="0" w:color="auto"/>
            <w:right w:val="none" w:sz="0" w:space="0" w:color="auto"/>
          </w:divBdr>
        </w:div>
        <w:div w:id="1597135304">
          <w:marLeft w:val="0"/>
          <w:marRight w:val="0"/>
          <w:marTop w:val="0"/>
          <w:marBottom w:val="0"/>
          <w:divBdr>
            <w:top w:val="none" w:sz="0" w:space="0" w:color="auto"/>
            <w:left w:val="none" w:sz="0" w:space="0" w:color="auto"/>
            <w:bottom w:val="none" w:sz="0" w:space="0" w:color="auto"/>
            <w:right w:val="none" w:sz="0" w:space="0" w:color="auto"/>
          </w:divBdr>
        </w:div>
        <w:div w:id="1597135306">
          <w:marLeft w:val="0"/>
          <w:marRight w:val="0"/>
          <w:marTop w:val="0"/>
          <w:marBottom w:val="0"/>
          <w:divBdr>
            <w:top w:val="none" w:sz="0" w:space="0" w:color="auto"/>
            <w:left w:val="none" w:sz="0" w:space="0" w:color="auto"/>
            <w:bottom w:val="none" w:sz="0" w:space="0" w:color="auto"/>
            <w:right w:val="none" w:sz="0" w:space="0" w:color="auto"/>
          </w:divBdr>
        </w:div>
        <w:div w:id="1597135308">
          <w:marLeft w:val="0"/>
          <w:marRight w:val="0"/>
          <w:marTop w:val="0"/>
          <w:marBottom w:val="0"/>
          <w:divBdr>
            <w:top w:val="none" w:sz="0" w:space="0" w:color="auto"/>
            <w:left w:val="none" w:sz="0" w:space="0" w:color="auto"/>
            <w:bottom w:val="none" w:sz="0" w:space="0" w:color="auto"/>
            <w:right w:val="none" w:sz="0" w:space="0" w:color="auto"/>
          </w:divBdr>
        </w:div>
        <w:div w:id="1597135310">
          <w:marLeft w:val="0"/>
          <w:marRight w:val="0"/>
          <w:marTop w:val="0"/>
          <w:marBottom w:val="0"/>
          <w:divBdr>
            <w:top w:val="none" w:sz="0" w:space="0" w:color="auto"/>
            <w:left w:val="none" w:sz="0" w:space="0" w:color="auto"/>
            <w:bottom w:val="none" w:sz="0" w:space="0" w:color="auto"/>
            <w:right w:val="none" w:sz="0" w:space="0" w:color="auto"/>
          </w:divBdr>
        </w:div>
        <w:div w:id="1597135311">
          <w:marLeft w:val="0"/>
          <w:marRight w:val="0"/>
          <w:marTop w:val="0"/>
          <w:marBottom w:val="0"/>
          <w:divBdr>
            <w:top w:val="none" w:sz="0" w:space="0" w:color="auto"/>
            <w:left w:val="none" w:sz="0" w:space="0" w:color="auto"/>
            <w:bottom w:val="none" w:sz="0" w:space="0" w:color="auto"/>
            <w:right w:val="none" w:sz="0" w:space="0" w:color="auto"/>
          </w:divBdr>
        </w:div>
        <w:div w:id="1597135312">
          <w:marLeft w:val="0"/>
          <w:marRight w:val="0"/>
          <w:marTop w:val="0"/>
          <w:marBottom w:val="0"/>
          <w:divBdr>
            <w:top w:val="none" w:sz="0" w:space="0" w:color="auto"/>
            <w:left w:val="none" w:sz="0" w:space="0" w:color="auto"/>
            <w:bottom w:val="none" w:sz="0" w:space="0" w:color="auto"/>
            <w:right w:val="none" w:sz="0" w:space="0" w:color="auto"/>
          </w:divBdr>
        </w:div>
        <w:div w:id="1597135313">
          <w:marLeft w:val="0"/>
          <w:marRight w:val="0"/>
          <w:marTop w:val="0"/>
          <w:marBottom w:val="0"/>
          <w:divBdr>
            <w:top w:val="none" w:sz="0" w:space="0" w:color="auto"/>
            <w:left w:val="none" w:sz="0" w:space="0" w:color="auto"/>
            <w:bottom w:val="none" w:sz="0" w:space="0" w:color="auto"/>
            <w:right w:val="none" w:sz="0" w:space="0" w:color="auto"/>
          </w:divBdr>
        </w:div>
        <w:div w:id="1597135314">
          <w:marLeft w:val="0"/>
          <w:marRight w:val="0"/>
          <w:marTop w:val="0"/>
          <w:marBottom w:val="0"/>
          <w:divBdr>
            <w:top w:val="none" w:sz="0" w:space="0" w:color="auto"/>
            <w:left w:val="none" w:sz="0" w:space="0" w:color="auto"/>
            <w:bottom w:val="none" w:sz="0" w:space="0" w:color="auto"/>
            <w:right w:val="none" w:sz="0" w:space="0" w:color="auto"/>
          </w:divBdr>
        </w:div>
        <w:div w:id="1597135318">
          <w:marLeft w:val="0"/>
          <w:marRight w:val="0"/>
          <w:marTop w:val="0"/>
          <w:marBottom w:val="0"/>
          <w:divBdr>
            <w:top w:val="none" w:sz="0" w:space="0" w:color="auto"/>
            <w:left w:val="none" w:sz="0" w:space="0" w:color="auto"/>
            <w:bottom w:val="none" w:sz="0" w:space="0" w:color="auto"/>
            <w:right w:val="none" w:sz="0" w:space="0" w:color="auto"/>
          </w:divBdr>
        </w:div>
        <w:div w:id="1597135321">
          <w:marLeft w:val="0"/>
          <w:marRight w:val="0"/>
          <w:marTop w:val="0"/>
          <w:marBottom w:val="0"/>
          <w:divBdr>
            <w:top w:val="none" w:sz="0" w:space="0" w:color="auto"/>
            <w:left w:val="none" w:sz="0" w:space="0" w:color="auto"/>
            <w:bottom w:val="none" w:sz="0" w:space="0" w:color="auto"/>
            <w:right w:val="none" w:sz="0" w:space="0" w:color="auto"/>
          </w:divBdr>
        </w:div>
        <w:div w:id="1597135323">
          <w:marLeft w:val="0"/>
          <w:marRight w:val="0"/>
          <w:marTop w:val="0"/>
          <w:marBottom w:val="0"/>
          <w:divBdr>
            <w:top w:val="none" w:sz="0" w:space="0" w:color="auto"/>
            <w:left w:val="none" w:sz="0" w:space="0" w:color="auto"/>
            <w:bottom w:val="none" w:sz="0" w:space="0" w:color="auto"/>
            <w:right w:val="none" w:sz="0" w:space="0" w:color="auto"/>
          </w:divBdr>
        </w:div>
        <w:div w:id="1597135325">
          <w:marLeft w:val="0"/>
          <w:marRight w:val="0"/>
          <w:marTop w:val="0"/>
          <w:marBottom w:val="0"/>
          <w:divBdr>
            <w:top w:val="none" w:sz="0" w:space="0" w:color="auto"/>
            <w:left w:val="none" w:sz="0" w:space="0" w:color="auto"/>
            <w:bottom w:val="none" w:sz="0" w:space="0" w:color="auto"/>
            <w:right w:val="none" w:sz="0" w:space="0" w:color="auto"/>
          </w:divBdr>
        </w:div>
        <w:div w:id="1597135328">
          <w:marLeft w:val="0"/>
          <w:marRight w:val="0"/>
          <w:marTop w:val="0"/>
          <w:marBottom w:val="0"/>
          <w:divBdr>
            <w:top w:val="none" w:sz="0" w:space="0" w:color="auto"/>
            <w:left w:val="none" w:sz="0" w:space="0" w:color="auto"/>
            <w:bottom w:val="none" w:sz="0" w:space="0" w:color="auto"/>
            <w:right w:val="none" w:sz="0" w:space="0" w:color="auto"/>
          </w:divBdr>
        </w:div>
        <w:div w:id="1597135329">
          <w:marLeft w:val="0"/>
          <w:marRight w:val="0"/>
          <w:marTop w:val="0"/>
          <w:marBottom w:val="0"/>
          <w:divBdr>
            <w:top w:val="none" w:sz="0" w:space="0" w:color="auto"/>
            <w:left w:val="none" w:sz="0" w:space="0" w:color="auto"/>
            <w:bottom w:val="none" w:sz="0" w:space="0" w:color="auto"/>
            <w:right w:val="none" w:sz="0" w:space="0" w:color="auto"/>
          </w:divBdr>
        </w:div>
        <w:div w:id="1597135331">
          <w:marLeft w:val="0"/>
          <w:marRight w:val="0"/>
          <w:marTop w:val="0"/>
          <w:marBottom w:val="0"/>
          <w:divBdr>
            <w:top w:val="none" w:sz="0" w:space="0" w:color="auto"/>
            <w:left w:val="none" w:sz="0" w:space="0" w:color="auto"/>
            <w:bottom w:val="none" w:sz="0" w:space="0" w:color="auto"/>
            <w:right w:val="none" w:sz="0" w:space="0" w:color="auto"/>
          </w:divBdr>
        </w:div>
        <w:div w:id="1597135332">
          <w:marLeft w:val="0"/>
          <w:marRight w:val="0"/>
          <w:marTop w:val="0"/>
          <w:marBottom w:val="0"/>
          <w:divBdr>
            <w:top w:val="none" w:sz="0" w:space="0" w:color="auto"/>
            <w:left w:val="none" w:sz="0" w:space="0" w:color="auto"/>
            <w:bottom w:val="none" w:sz="0" w:space="0" w:color="auto"/>
            <w:right w:val="none" w:sz="0" w:space="0" w:color="auto"/>
          </w:divBdr>
        </w:div>
        <w:div w:id="1597135333">
          <w:marLeft w:val="0"/>
          <w:marRight w:val="0"/>
          <w:marTop w:val="0"/>
          <w:marBottom w:val="0"/>
          <w:divBdr>
            <w:top w:val="none" w:sz="0" w:space="0" w:color="auto"/>
            <w:left w:val="none" w:sz="0" w:space="0" w:color="auto"/>
            <w:bottom w:val="none" w:sz="0" w:space="0" w:color="auto"/>
            <w:right w:val="none" w:sz="0" w:space="0" w:color="auto"/>
          </w:divBdr>
        </w:div>
        <w:div w:id="1597135334">
          <w:marLeft w:val="0"/>
          <w:marRight w:val="0"/>
          <w:marTop w:val="0"/>
          <w:marBottom w:val="0"/>
          <w:divBdr>
            <w:top w:val="none" w:sz="0" w:space="0" w:color="auto"/>
            <w:left w:val="none" w:sz="0" w:space="0" w:color="auto"/>
            <w:bottom w:val="none" w:sz="0" w:space="0" w:color="auto"/>
            <w:right w:val="none" w:sz="0" w:space="0" w:color="auto"/>
          </w:divBdr>
        </w:div>
        <w:div w:id="1597135336">
          <w:marLeft w:val="0"/>
          <w:marRight w:val="0"/>
          <w:marTop w:val="0"/>
          <w:marBottom w:val="0"/>
          <w:divBdr>
            <w:top w:val="none" w:sz="0" w:space="0" w:color="auto"/>
            <w:left w:val="none" w:sz="0" w:space="0" w:color="auto"/>
            <w:bottom w:val="none" w:sz="0" w:space="0" w:color="auto"/>
            <w:right w:val="none" w:sz="0" w:space="0" w:color="auto"/>
          </w:divBdr>
        </w:div>
        <w:div w:id="1597135338">
          <w:marLeft w:val="0"/>
          <w:marRight w:val="0"/>
          <w:marTop w:val="0"/>
          <w:marBottom w:val="0"/>
          <w:divBdr>
            <w:top w:val="none" w:sz="0" w:space="0" w:color="auto"/>
            <w:left w:val="none" w:sz="0" w:space="0" w:color="auto"/>
            <w:bottom w:val="none" w:sz="0" w:space="0" w:color="auto"/>
            <w:right w:val="none" w:sz="0" w:space="0" w:color="auto"/>
          </w:divBdr>
        </w:div>
        <w:div w:id="1597135339">
          <w:marLeft w:val="0"/>
          <w:marRight w:val="0"/>
          <w:marTop w:val="0"/>
          <w:marBottom w:val="0"/>
          <w:divBdr>
            <w:top w:val="none" w:sz="0" w:space="0" w:color="auto"/>
            <w:left w:val="none" w:sz="0" w:space="0" w:color="auto"/>
            <w:bottom w:val="none" w:sz="0" w:space="0" w:color="auto"/>
            <w:right w:val="none" w:sz="0" w:space="0" w:color="auto"/>
          </w:divBdr>
        </w:div>
        <w:div w:id="1597135341">
          <w:marLeft w:val="0"/>
          <w:marRight w:val="0"/>
          <w:marTop w:val="0"/>
          <w:marBottom w:val="0"/>
          <w:divBdr>
            <w:top w:val="none" w:sz="0" w:space="0" w:color="auto"/>
            <w:left w:val="none" w:sz="0" w:space="0" w:color="auto"/>
            <w:bottom w:val="none" w:sz="0" w:space="0" w:color="auto"/>
            <w:right w:val="none" w:sz="0" w:space="0" w:color="auto"/>
          </w:divBdr>
        </w:div>
        <w:div w:id="1597135342">
          <w:marLeft w:val="0"/>
          <w:marRight w:val="0"/>
          <w:marTop w:val="0"/>
          <w:marBottom w:val="0"/>
          <w:divBdr>
            <w:top w:val="none" w:sz="0" w:space="0" w:color="auto"/>
            <w:left w:val="none" w:sz="0" w:space="0" w:color="auto"/>
            <w:bottom w:val="none" w:sz="0" w:space="0" w:color="auto"/>
            <w:right w:val="none" w:sz="0" w:space="0" w:color="auto"/>
          </w:divBdr>
        </w:div>
        <w:div w:id="1597135343">
          <w:marLeft w:val="0"/>
          <w:marRight w:val="0"/>
          <w:marTop w:val="0"/>
          <w:marBottom w:val="0"/>
          <w:divBdr>
            <w:top w:val="none" w:sz="0" w:space="0" w:color="auto"/>
            <w:left w:val="none" w:sz="0" w:space="0" w:color="auto"/>
            <w:bottom w:val="none" w:sz="0" w:space="0" w:color="auto"/>
            <w:right w:val="none" w:sz="0" w:space="0" w:color="auto"/>
          </w:divBdr>
        </w:div>
        <w:div w:id="1597135344">
          <w:marLeft w:val="0"/>
          <w:marRight w:val="0"/>
          <w:marTop w:val="0"/>
          <w:marBottom w:val="0"/>
          <w:divBdr>
            <w:top w:val="none" w:sz="0" w:space="0" w:color="auto"/>
            <w:left w:val="none" w:sz="0" w:space="0" w:color="auto"/>
            <w:bottom w:val="none" w:sz="0" w:space="0" w:color="auto"/>
            <w:right w:val="none" w:sz="0" w:space="0" w:color="auto"/>
          </w:divBdr>
        </w:div>
      </w:divsChild>
    </w:div>
    <w:div w:id="1597135302">
      <w:marLeft w:val="0"/>
      <w:marRight w:val="0"/>
      <w:marTop w:val="0"/>
      <w:marBottom w:val="0"/>
      <w:divBdr>
        <w:top w:val="none" w:sz="0" w:space="0" w:color="auto"/>
        <w:left w:val="none" w:sz="0" w:space="0" w:color="auto"/>
        <w:bottom w:val="none" w:sz="0" w:space="0" w:color="auto"/>
        <w:right w:val="none" w:sz="0" w:space="0" w:color="auto"/>
      </w:divBdr>
      <w:divsChild>
        <w:div w:id="1597135267">
          <w:marLeft w:val="0"/>
          <w:marRight w:val="0"/>
          <w:marTop w:val="0"/>
          <w:marBottom w:val="0"/>
          <w:divBdr>
            <w:top w:val="none" w:sz="0" w:space="0" w:color="auto"/>
            <w:left w:val="none" w:sz="0" w:space="0" w:color="auto"/>
            <w:bottom w:val="none" w:sz="0" w:space="0" w:color="auto"/>
            <w:right w:val="none" w:sz="0" w:space="0" w:color="auto"/>
          </w:divBdr>
        </w:div>
        <w:div w:id="1597135271">
          <w:marLeft w:val="0"/>
          <w:marRight w:val="0"/>
          <w:marTop w:val="0"/>
          <w:marBottom w:val="0"/>
          <w:divBdr>
            <w:top w:val="none" w:sz="0" w:space="0" w:color="auto"/>
            <w:left w:val="none" w:sz="0" w:space="0" w:color="auto"/>
            <w:bottom w:val="none" w:sz="0" w:space="0" w:color="auto"/>
            <w:right w:val="none" w:sz="0" w:space="0" w:color="auto"/>
          </w:divBdr>
        </w:div>
        <w:div w:id="1597135273">
          <w:marLeft w:val="0"/>
          <w:marRight w:val="0"/>
          <w:marTop w:val="0"/>
          <w:marBottom w:val="0"/>
          <w:divBdr>
            <w:top w:val="none" w:sz="0" w:space="0" w:color="auto"/>
            <w:left w:val="none" w:sz="0" w:space="0" w:color="auto"/>
            <w:bottom w:val="none" w:sz="0" w:space="0" w:color="auto"/>
            <w:right w:val="none" w:sz="0" w:space="0" w:color="auto"/>
          </w:divBdr>
        </w:div>
        <w:div w:id="1597135275">
          <w:marLeft w:val="0"/>
          <w:marRight w:val="0"/>
          <w:marTop w:val="0"/>
          <w:marBottom w:val="0"/>
          <w:divBdr>
            <w:top w:val="none" w:sz="0" w:space="0" w:color="auto"/>
            <w:left w:val="none" w:sz="0" w:space="0" w:color="auto"/>
            <w:bottom w:val="none" w:sz="0" w:space="0" w:color="auto"/>
            <w:right w:val="none" w:sz="0" w:space="0" w:color="auto"/>
          </w:divBdr>
        </w:div>
        <w:div w:id="1597135278">
          <w:marLeft w:val="0"/>
          <w:marRight w:val="0"/>
          <w:marTop w:val="0"/>
          <w:marBottom w:val="0"/>
          <w:divBdr>
            <w:top w:val="none" w:sz="0" w:space="0" w:color="auto"/>
            <w:left w:val="none" w:sz="0" w:space="0" w:color="auto"/>
            <w:bottom w:val="none" w:sz="0" w:space="0" w:color="auto"/>
            <w:right w:val="none" w:sz="0" w:space="0" w:color="auto"/>
          </w:divBdr>
        </w:div>
        <w:div w:id="1597135280">
          <w:marLeft w:val="0"/>
          <w:marRight w:val="0"/>
          <w:marTop w:val="0"/>
          <w:marBottom w:val="0"/>
          <w:divBdr>
            <w:top w:val="none" w:sz="0" w:space="0" w:color="auto"/>
            <w:left w:val="none" w:sz="0" w:space="0" w:color="auto"/>
            <w:bottom w:val="none" w:sz="0" w:space="0" w:color="auto"/>
            <w:right w:val="none" w:sz="0" w:space="0" w:color="auto"/>
          </w:divBdr>
        </w:div>
        <w:div w:id="1597135282">
          <w:marLeft w:val="0"/>
          <w:marRight w:val="0"/>
          <w:marTop w:val="0"/>
          <w:marBottom w:val="0"/>
          <w:divBdr>
            <w:top w:val="none" w:sz="0" w:space="0" w:color="auto"/>
            <w:left w:val="none" w:sz="0" w:space="0" w:color="auto"/>
            <w:bottom w:val="none" w:sz="0" w:space="0" w:color="auto"/>
            <w:right w:val="none" w:sz="0" w:space="0" w:color="auto"/>
          </w:divBdr>
        </w:div>
        <w:div w:id="1597135289">
          <w:marLeft w:val="0"/>
          <w:marRight w:val="0"/>
          <w:marTop w:val="0"/>
          <w:marBottom w:val="0"/>
          <w:divBdr>
            <w:top w:val="none" w:sz="0" w:space="0" w:color="auto"/>
            <w:left w:val="none" w:sz="0" w:space="0" w:color="auto"/>
            <w:bottom w:val="none" w:sz="0" w:space="0" w:color="auto"/>
            <w:right w:val="none" w:sz="0" w:space="0" w:color="auto"/>
          </w:divBdr>
        </w:div>
        <w:div w:id="1597135290">
          <w:marLeft w:val="0"/>
          <w:marRight w:val="0"/>
          <w:marTop w:val="0"/>
          <w:marBottom w:val="0"/>
          <w:divBdr>
            <w:top w:val="none" w:sz="0" w:space="0" w:color="auto"/>
            <w:left w:val="none" w:sz="0" w:space="0" w:color="auto"/>
            <w:bottom w:val="none" w:sz="0" w:space="0" w:color="auto"/>
            <w:right w:val="none" w:sz="0" w:space="0" w:color="auto"/>
          </w:divBdr>
        </w:div>
        <w:div w:id="1597135291">
          <w:marLeft w:val="0"/>
          <w:marRight w:val="0"/>
          <w:marTop w:val="0"/>
          <w:marBottom w:val="0"/>
          <w:divBdr>
            <w:top w:val="none" w:sz="0" w:space="0" w:color="auto"/>
            <w:left w:val="none" w:sz="0" w:space="0" w:color="auto"/>
            <w:bottom w:val="none" w:sz="0" w:space="0" w:color="auto"/>
            <w:right w:val="none" w:sz="0" w:space="0" w:color="auto"/>
          </w:divBdr>
        </w:div>
        <w:div w:id="1597135294">
          <w:marLeft w:val="0"/>
          <w:marRight w:val="0"/>
          <w:marTop w:val="0"/>
          <w:marBottom w:val="0"/>
          <w:divBdr>
            <w:top w:val="none" w:sz="0" w:space="0" w:color="auto"/>
            <w:left w:val="none" w:sz="0" w:space="0" w:color="auto"/>
            <w:bottom w:val="none" w:sz="0" w:space="0" w:color="auto"/>
            <w:right w:val="none" w:sz="0" w:space="0" w:color="auto"/>
          </w:divBdr>
        </w:div>
        <w:div w:id="1597135300">
          <w:marLeft w:val="0"/>
          <w:marRight w:val="0"/>
          <w:marTop w:val="0"/>
          <w:marBottom w:val="0"/>
          <w:divBdr>
            <w:top w:val="none" w:sz="0" w:space="0" w:color="auto"/>
            <w:left w:val="none" w:sz="0" w:space="0" w:color="auto"/>
            <w:bottom w:val="none" w:sz="0" w:space="0" w:color="auto"/>
            <w:right w:val="none" w:sz="0" w:space="0" w:color="auto"/>
          </w:divBdr>
        </w:div>
        <w:div w:id="1597135305">
          <w:marLeft w:val="0"/>
          <w:marRight w:val="0"/>
          <w:marTop w:val="0"/>
          <w:marBottom w:val="0"/>
          <w:divBdr>
            <w:top w:val="none" w:sz="0" w:space="0" w:color="auto"/>
            <w:left w:val="none" w:sz="0" w:space="0" w:color="auto"/>
            <w:bottom w:val="none" w:sz="0" w:space="0" w:color="auto"/>
            <w:right w:val="none" w:sz="0" w:space="0" w:color="auto"/>
          </w:divBdr>
        </w:div>
        <w:div w:id="1597135307">
          <w:marLeft w:val="0"/>
          <w:marRight w:val="0"/>
          <w:marTop w:val="0"/>
          <w:marBottom w:val="0"/>
          <w:divBdr>
            <w:top w:val="none" w:sz="0" w:space="0" w:color="auto"/>
            <w:left w:val="none" w:sz="0" w:space="0" w:color="auto"/>
            <w:bottom w:val="none" w:sz="0" w:space="0" w:color="auto"/>
            <w:right w:val="none" w:sz="0" w:space="0" w:color="auto"/>
          </w:divBdr>
        </w:div>
        <w:div w:id="1597135309">
          <w:marLeft w:val="0"/>
          <w:marRight w:val="0"/>
          <w:marTop w:val="0"/>
          <w:marBottom w:val="0"/>
          <w:divBdr>
            <w:top w:val="none" w:sz="0" w:space="0" w:color="auto"/>
            <w:left w:val="none" w:sz="0" w:space="0" w:color="auto"/>
            <w:bottom w:val="none" w:sz="0" w:space="0" w:color="auto"/>
            <w:right w:val="none" w:sz="0" w:space="0" w:color="auto"/>
          </w:divBdr>
        </w:div>
        <w:div w:id="1597135315">
          <w:marLeft w:val="0"/>
          <w:marRight w:val="0"/>
          <w:marTop w:val="0"/>
          <w:marBottom w:val="0"/>
          <w:divBdr>
            <w:top w:val="none" w:sz="0" w:space="0" w:color="auto"/>
            <w:left w:val="none" w:sz="0" w:space="0" w:color="auto"/>
            <w:bottom w:val="none" w:sz="0" w:space="0" w:color="auto"/>
            <w:right w:val="none" w:sz="0" w:space="0" w:color="auto"/>
          </w:divBdr>
        </w:div>
        <w:div w:id="1597135316">
          <w:marLeft w:val="0"/>
          <w:marRight w:val="0"/>
          <w:marTop w:val="0"/>
          <w:marBottom w:val="0"/>
          <w:divBdr>
            <w:top w:val="none" w:sz="0" w:space="0" w:color="auto"/>
            <w:left w:val="none" w:sz="0" w:space="0" w:color="auto"/>
            <w:bottom w:val="none" w:sz="0" w:space="0" w:color="auto"/>
            <w:right w:val="none" w:sz="0" w:space="0" w:color="auto"/>
          </w:divBdr>
        </w:div>
        <w:div w:id="1597135317">
          <w:marLeft w:val="0"/>
          <w:marRight w:val="0"/>
          <w:marTop w:val="0"/>
          <w:marBottom w:val="0"/>
          <w:divBdr>
            <w:top w:val="none" w:sz="0" w:space="0" w:color="auto"/>
            <w:left w:val="none" w:sz="0" w:space="0" w:color="auto"/>
            <w:bottom w:val="none" w:sz="0" w:space="0" w:color="auto"/>
            <w:right w:val="none" w:sz="0" w:space="0" w:color="auto"/>
          </w:divBdr>
        </w:div>
        <w:div w:id="1597135319">
          <w:marLeft w:val="0"/>
          <w:marRight w:val="0"/>
          <w:marTop w:val="0"/>
          <w:marBottom w:val="0"/>
          <w:divBdr>
            <w:top w:val="none" w:sz="0" w:space="0" w:color="auto"/>
            <w:left w:val="none" w:sz="0" w:space="0" w:color="auto"/>
            <w:bottom w:val="none" w:sz="0" w:space="0" w:color="auto"/>
            <w:right w:val="none" w:sz="0" w:space="0" w:color="auto"/>
          </w:divBdr>
        </w:div>
        <w:div w:id="1597135320">
          <w:marLeft w:val="0"/>
          <w:marRight w:val="0"/>
          <w:marTop w:val="0"/>
          <w:marBottom w:val="0"/>
          <w:divBdr>
            <w:top w:val="none" w:sz="0" w:space="0" w:color="auto"/>
            <w:left w:val="none" w:sz="0" w:space="0" w:color="auto"/>
            <w:bottom w:val="none" w:sz="0" w:space="0" w:color="auto"/>
            <w:right w:val="none" w:sz="0" w:space="0" w:color="auto"/>
          </w:divBdr>
        </w:div>
        <w:div w:id="1597135322">
          <w:marLeft w:val="0"/>
          <w:marRight w:val="0"/>
          <w:marTop w:val="0"/>
          <w:marBottom w:val="0"/>
          <w:divBdr>
            <w:top w:val="none" w:sz="0" w:space="0" w:color="auto"/>
            <w:left w:val="none" w:sz="0" w:space="0" w:color="auto"/>
            <w:bottom w:val="none" w:sz="0" w:space="0" w:color="auto"/>
            <w:right w:val="none" w:sz="0" w:space="0" w:color="auto"/>
          </w:divBdr>
        </w:div>
        <w:div w:id="1597135324">
          <w:marLeft w:val="0"/>
          <w:marRight w:val="0"/>
          <w:marTop w:val="0"/>
          <w:marBottom w:val="0"/>
          <w:divBdr>
            <w:top w:val="none" w:sz="0" w:space="0" w:color="auto"/>
            <w:left w:val="none" w:sz="0" w:space="0" w:color="auto"/>
            <w:bottom w:val="none" w:sz="0" w:space="0" w:color="auto"/>
            <w:right w:val="none" w:sz="0" w:space="0" w:color="auto"/>
          </w:divBdr>
        </w:div>
        <w:div w:id="1597135326">
          <w:marLeft w:val="0"/>
          <w:marRight w:val="0"/>
          <w:marTop w:val="0"/>
          <w:marBottom w:val="0"/>
          <w:divBdr>
            <w:top w:val="none" w:sz="0" w:space="0" w:color="auto"/>
            <w:left w:val="none" w:sz="0" w:space="0" w:color="auto"/>
            <w:bottom w:val="none" w:sz="0" w:space="0" w:color="auto"/>
            <w:right w:val="none" w:sz="0" w:space="0" w:color="auto"/>
          </w:divBdr>
        </w:div>
        <w:div w:id="1597135327">
          <w:marLeft w:val="0"/>
          <w:marRight w:val="0"/>
          <w:marTop w:val="0"/>
          <w:marBottom w:val="0"/>
          <w:divBdr>
            <w:top w:val="none" w:sz="0" w:space="0" w:color="auto"/>
            <w:left w:val="none" w:sz="0" w:space="0" w:color="auto"/>
            <w:bottom w:val="none" w:sz="0" w:space="0" w:color="auto"/>
            <w:right w:val="none" w:sz="0" w:space="0" w:color="auto"/>
          </w:divBdr>
        </w:div>
        <w:div w:id="1597135330">
          <w:marLeft w:val="0"/>
          <w:marRight w:val="0"/>
          <w:marTop w:val="0"/>
          <w:marBottom w:val="0"/>
          <w:divBdr>
            <w:top w:val="none" w:sz="0" w:space="0" w:color="auto"/>
            <w:left w:val="none" w:sz="0" w:space="0" w:color="auto"/>
            <w:bottom w:val="none" w:sz="0" w:space="0" w:color="auto"/>
            <w:right w:val="none" w:sz="0" w:space="0" w:color="auto"/>
          </w:divBdr>
        </w:div>
        <w:div w:id="1597135335">
          <w:marLeft w:val="0"/>
          <w:marRight w:val="0"/>
          <w:marTop w:val="0"/>
          <w:marBottom w:val="0"/>
          <w:divBdr>
            <w:top w:val="none" w:sz="0" w:space="0" w:color="auto"/>
            <w:left w:val="none" w:sz="0" w:space="0" w:color="auto"/>
            <w:bottom w:val="none" w:sz="0" w:space="0" w:color="auto"/>
            <w:right w:val="none" w:sz="0" w:space="0" w:color="auto"/>
          </w:divBdr>
        </w:div>
        <w:div w:id="1597135337">
          <w:marLeft w:val="0"/>
          <w:marRight w:val="0"/>
          <w:marTop w:val="0"/>
          <w:marBottom w:val="0"/>
          <w:divBdr>
            <w:top w:val="none" w:sz="0" w:space="0" w:color="auto"/>
            <w:left w:val="none" w:sz="0" w:space="0" w:color="auto"/>
            <w:bottom w:val="none" w:sz="0" w:space="0" w:color="auto"/>
            <w:right w:val="none" w:sz="0" w:space="0" w:color="auto"/>
          </w:divBdr>
        </w:div>
        <w:div w:id="1597135340">
          <w:marLeft w:val="0"/>
          <w:marRight w:val="0"/>
          <w:marTop w:val="0"/>
          <w:marBottom w:val="0"/>
          <w:divBdr>
            <w:top w:val="none" w:sz="0" w:space="0" w:color="auto"/>
            <w:left w:val="none" w:sz="0" w:space="0" w:color="auto"/>
            <w:bottom w:val="none" w:sz="0" w:space="0" w:color="auto"/>
            <w:right w:val="none" w:sz="0" w:space="0" w:color="auto"/>
          </w:divBdr>
        </w:div>
      </w:divsChild>
    </w:div>
    <w:div w:id="1711757867">
      <w:bodyDiv w:val="1"/>
      <w:marLeft w:val="0"/>
      <w:marRight w:val="0"/>
      <w:marTop w:val="0"/>
      <w:marBottom w:val="0"/>
      <w:divBdr>
        <w:top w:val="none" w:sz="0" w:space="0" w:color="auto"/>
        <w:left w:val="none" w:sz="0" w:space="0" w:color="auto"/>
        <w:bottom w:val="none" w:sz="0" w:space="0" w:color="auto"/>
        <w:right w:val="none" w:sz="0" w:space="0" w:color="auto"/>
      </w:divBdr>
    </w:div>
    <w:div w:id="20946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cifer.sk" TargetMode="External"/><Relationship Id="rId13" Type="http://schemas.openxmlformats.org/officeDocument/2006/relationships/hyperlink" Target="http://www.uvo.gov.sk/profil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voservis.sk/tor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voservis.sk/torv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voservis.sk/torvo/" TargetMode="External"/><Relationship Id="rId4" Type="http://schemas.openxmlformats.org/officeDocument/2006/relationships/settings" Target="settings.xml"/><Relationship Id="rId9" Type="http://schemas.openxmlformats.org/officeDocument/2006/relationships/hyperlink" Target="http://www.obechazlin.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4032</Words>
  <Characters>22989</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Výzva na predkladanie ponúk</vt:lpstr>
    </vt:vector>
  </TitlesOfParts>
  <Company/>
  <LinksUpToDate>false</LinksUpToDate>
  <CharactersWithSpaces>26968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predkladanie ponúk</dc:title>
  <dc:subject/>
  <dc:creator>Lenovo</dc:creator>
  <cp:keywords/>
  <dc:description/>
  <cp:lastModifiedBy>hp</cp:lastModifiedBy>
  <cp:revision>28</cp:revision>
  <cp:lastPrinted>2019-05-09T10:10:00Z</cp:lastPrinted>
  <dcterms:created xsi:type="dcterms:W3CDTF">2020-01-10T08:19:00Z</dcterms:created>
  <dcterms:modified xsi:type="dcterms:W3CDTF">2020-04-08T11:39:00Z</dcterms:modified>
</cp:coreProperties>
</file>